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49" w:lineRule="auto" w:before="0"/>
        <w:ind w:left="871" w:right="301" w:hanging="624"/>
        <w:jc w:val="both"/>
        <w:rPr>
          <w:i/>
          <w:sz w:val="22"/>
        </w:rPr>
      </w:pPr>
      <w:r>
        <w:rPr>
          <w:b/>
          <w:color w:val="231F20"/>
          <w:sz w:val="22"/>
        </w:rPr>
        <w:t>4896</w:t>
      </w:r>
      <w:r>
        <w:rPr>
          <w:b/>
          <w:color w:val="231F20"/>
          <w:spacing w:val="6"/>
          <w:sz w:val="22"/>
        </w:rPr>
        <w:t> </w:t>
      </w:r>
      <w:r>
        <w:rPr>
          <w:i/>
          <w:color w:val="231F20"/>
          <w:sz w:val="22"/>
        </w:rPr>
        <w:t>Dirección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General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Deportes.-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Resolución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11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noviembre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2021,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por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se resuelve con carácter definitivo la convocatoria de subvenciones efectuada por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Orden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10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diciembre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2020,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destinada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apoyar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realización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programas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dedicados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promoción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deporte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entre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colectivos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diversidad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funcional.</w:t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line="247" w:lineRule="auto"/>
        <w:ind w:left="304" w:right="299" w:firstLine="340"/>
        <w:jc w:val="both"/>
      </w:pPr>
      <w:r>
        <w:rPr>
          <w:color w:val="231F20"/>
        </w:rPr>
        <w:t>Vistos los expedientes tramitados por el Servicio de Deportes para la concesión de las</w:t>
      </w:r>
      <w:r>
        <w:rPr>
          <w:color w:val="231F20"/>
          <w:spacing w:val="-52"/>
        </w:rPr>
        <w:t> </w:t>
      </w:r>
      <w:r>
        <w:rPr>
          <w:color w:val="231F20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</w:rPr>
        <w:t>destinadas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apoyar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realización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programas</w:t>
      </w:r>
      <w:r>
        <w:rPr>
          <w:color w:val="231F20"/>
          <w:spacing w:val="-13"/>
        </w:rPr>
        <w:t> </w:t>
      </w:r>
      <w:r>
        <w:rPr>
          <w:color w:val="231F20"/>
        </w:rPr>
        <w:t>dedicados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promoción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deporte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colectivos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diversidad</w:t>
      </w:r>
      <w:r>
        <w:rPr>
          <w:color w:val="231F20"/>
          <w:spacing w:val="-13"/>
        </w:rPr>
        <w:t> </w:t>
      </w:r>
      <w:r>
        <w:rPr>
          <w:color w:val="231F20"/>
        </w:rPr>
        <w:t>funcional,</w:t>
      </w:r>
      <w:r>
        <w:rPr>
          <w:color w:val="231F20"/>
          <w:spacing w:val="-13"/>
        </w:rPr>
        <w:t> </w:t>
      </w:r>
      <w:r>
        <w:rPr>
          <w:color w:val="231F20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aceptaciones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justificaciones</w:t>
      </w:r>
      <w:r>
        <w:rPr>
          <w:color w:val="231F20"/>
          <w:spacing w:val="-53"/>
        </w:rPr>
        <w:t> </w:t>
      </w:r>
      <w:r>
        <w:rPr>
          <w:color w:val="231F20"/>
        </w:rPr>
        <w:t>presentadas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beneficiarios</w:t>
      </w:r>
      <w:r>
        <w:rPr>
          <w:color w:val="231F20"/>
          <w:spacing w:val="-1"/>
        </w:rPr>
        <w:t> </w:t>
      </w:r>
      <w:r>
        <w:rPr>
          <w:color w:val="231F20"/>
        </w:rPr>
        <w:t>propuestos</w:t>
      </w:r>
      <w:r>
        <w:rPr>
          <w:color w:val="231F20"/>
          <w:spacing w:val="-1"/>
        </w:rPr>
        <w:t> </w:t>
      </w:r>
      <w:r>
        <w:rPr>
          <w:color w:val="231F20"/>
        </w:rPr>
        <w:t>en la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concesión</w:t>
      </w:r>
      <w:r>
        <w:rPr>
          <w:color w:val="231F20"/>
          <w:spacing w:val="-1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304" w:right="301" w:firstLine="340"/>
        <w:jc w:val="both"/>
      </w:pPr>
      <w:r>
        <w:rPr>
          <w:color w:val="231F20"/>
        </w:rPr>
        <w:t>Visto el Informe de la Comisión de Valoración de fecha 10 de noviembre de 2021 y el</w:t>
      </w:r>
      <w:r>
        <w:rPr>
          <w:color w:val="231F20"/>
          <w:spacing w:val="-52"/>
        </w:rPr>
        <w:t> </w:t>
      </w:r>
      <w:r>
        <w:rPr>
          <w:color w:val="231F20"/>
        </w:rPr>
        <w:t>Informe</w:t>
      </w:r>
      <w:r>
        <w:rPr>
          <w:color w:val="231F20"/>
          <w:spacing w:val="-5"/>
        </w:rPr>
        <w:t> </w:t>
      </w:r>
      <w:r>
        <w:rPr>
          <w:color w:val="231F20"/>
        </w:rPr>
        <w:t>Propuesta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Servicio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Deportes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11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teniendo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cuenta los siguientes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231F20"/>
        </w:rPr>
        <w:t>ANTECEDENTES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47" w:lineRule="auto"/>
        <w:ind w:left="304" w:right="30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26 de agosto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subvenciones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concurrencia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competitiva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vigencia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indefinida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destinadas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apoyar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realización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programas</w:t>
      </w:r>
      <w:r>
        <w:rPr>
          <w:color w:val="231F20"/>
          <w:spacing w:val="-7"/>
        </w:rPr>
        <w:t> </w:t>
      </w:r>
      <w:r>
        <w:rPr>
          <w:color w:val="231F20"/>
        </w:rPr>
        <w:t>dedicados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promoción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deporte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colectivos</w:t>
      </w:r>
      <w:r>
        <w:rPr>
          <w:color w:val="231F20"/>
          <w:spacing w:val="-53"/>
        </w:rPr>
        <w:t> </w:t>
      </w:r>
      <w:r>
        <w:rPr>
          <w:color w:val="231F20"/>
        </w:rPr>
        <w:t>de diversidad funcional.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304" w:right="302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10 de diciembre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</w:t>
      </w:r>
      <w:r>
        <w:rPr>
          <w:color w:val="231F20"/>
          <w:spacing w:val="-8"/>
        </w:rPr>
        <w:t> </w:t>
      </w:r>
      <w:r>
        <w:rPr>
          <w:color w:val="231F20"/>
        </w:rPr>
        <w:t>Universidades,</w:t>
      </w:r>
      <w:r>
        <w:rPr>
          <w:color w:val="231F20"/>
          <w:spacing w:val="-7"/>
        </w:rPr>
        <w:t> </w:t>
      </w:r>
      <w:r>
        <w:rPr>
          <w:color w:val="231F20"/>
        </w:rPr>
        <w:t>Cultura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convocaron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</w:rPr>
        <w:t>anticipado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3"/>
        </w:rPr>
        <w:t> </w:t>
      </w:r>
      <w:r>
        <w:rPr>
          <w:color w:val="231F20"/>
        </w:rPr>
        <w:t>2021,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destinadas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apoyar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realización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programas</w:t>
      </w:r>
      <w:r>
        <w:rPr>
          <w:color w:val="231F20"/>
          <w:spacing w:val="-3"/>
        </w:rPr>
        <w:t> </w:t>
      </w:r>
      <w:r>
        <w:rPr>
          <w:color w:val="231F20"/>
        </w:rPr>
        <w:t>dedicados</w:t>
      </w:r>
      <w:r>
        <w:rPr>
          <w:color w:val="231F20"/>
          <w:spacing w:val="-53"/>
        </w:rPr>
        <w:t> </w:t>
      </w:r>
      <w:r>
        <w:rPr>
          <w:color w:val="231F20"/>
        </w:rPr>
        <w:t>a la promoción del deporte entre colectivos de diversidad funcional.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304" w:right="29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El resuelvo tercero de la citada Orden de convocatoria, de 10 de diciembre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2020,</w:t>
      </w:r>
      <w:r>
        <w:rPr>
          <w:color w:val="231F20"/>
          <w:spacing w:val="-2"/>
        </w:rPr>
        <w:t> </w:t>
      </w:r>
      <w:r>
        <w:rPr>
          <w:color w:val="231F20"/>
        </w:rPr>
        <w:t>señala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dotación</w:t>
      </w:r>
      <w:r>
        <w:rPr>
          <w:color w:val="231F20"/>
          <w:spacing w:val="-3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prevista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convocatoria</w:t>
      </w:r>
      <w:r>
        <w:rPr>
          <w:color w:val="231F20"/>
          <w:spacing w:val="-2"/>
        </w:rPr>
        <w:t> </w:t>
      </w:r>
      <w:r>
        <w:rPr>
          <w:color w:val="231F20"/>
        </w:rPr>
        <w:t>asciende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cantidad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cuarenta</w:t>
      </w:r>
      <w:r>
        <w:rPr>
          <w:color w:val="231F20"/>
          <w:spacing w:val="-9"/>
        </w:rPr>
        <w:t> </w:t>
      </w:r>
      <w:r>
        <w:rPr>
          <w:color w:val="231F20"/>
        </w:rPr>
        <w:t>mil</w:t>
      </w:r>
      <w:r>
        <w:rPr>
          <w:color w:val="231F20"/>
          <w:spacing w:val="-8"/>
        </w:rPr>
        <w:t> </w:t>
      </w:r>
      <w:r>
        <w:rPr>
          <w:color w:val="231F20"/>
        </w:rPr>
        <w:t>(40.000,00)</w:t>
      </w:r>
      <w:r>
        <w:rPr>
          <w:color w:val="231F20"/>
          <w:spacing w:val="-8"/>
        </w:rPr>
        <w:t> </w:t>
      </w:r>
      <w:r>
        <w:rPr>
          <w:color w:val="231F20"/>
        </w:rPr>
        <w:t>euros,</w:t>
      </w:r>
      <w:r>
        <w:rPr>
          <w:color w:val="231F20"/>
          <w:spacing w:val="-9"/>
        </w:rPr>
        <w:t> </w:t>
      </w:r>
      <w:r>
        <w:rPr>
          <w:color w:val="231F20"/>
        </w:rPr>
        <w:t>siendo</w:t>
      </w:r>
      <w:r>
        <w:rPr>
          <w:color w:val="231F20"/>
          <w:spacing w:val="-8"/>
        </w:rPr>
        <w:t> </w:t>
      </w:r>
      <w:r>
        <w:rPr>
          <w:color w:val="231F20"/>
        </w:rPr>
        <w:t>100%</w:t>
      </w:r>
      <w:r>
        <w:rPr>
          <w:color w:val="231F20"/>
          <w:spacing w:val="-8"/>
        </w:rPr>
        <w:t> </w:t>
      </w:r>
      <w:r>
        <w:rPr>
          <w:color w:val="231F20"/>
        </w:rPr>
        <w:t>fondos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Comunidad</w:t>
      </w:r>
      <w:r>
        <w:rPr>
          <w:color w:val="231F20"/>
          <w:spacing w:val="-53"/>
        </w:rPr>
        <w:t> </w:t>
      </w:r>
      <w:r>
        <w:rPr>
          <w:color w:val="231F20"/>
        </w:rPr>
        <w:t>Autónoma de Canarias y con cargo a la siguiente aplicación presupuestaria 18.12.336A</w:t>
      </w:r>
      <w:r>
        <w:rPr>
          <w:color w:val="231F20"/>
          <w:spacing w:val="1"/>
        </w:rPr>
        <w:t> </w:t>
      </w:r>
      <w:r>
        <w:rPr>
          <w:color w:val="231F20"/>
        </w:rPr>
        <w:t>4800200</w:t>
      </w:r>
      <w:r>
        <w:rPr>
          <w:color w:val="231F20"/>
          <w:spacing w:val="-1"/>
        </w:rPr>
        <w:t> </w:t>
      </w:r>
      <w:r>
        <w:rPr>
          <w:color w:val="231F20"/>
        </w:rPr>
        <w:t>L.A.</w:t>
      </w:r>
      <w:r>
        <w:rPr>
          <w:color w:val="231F20"/>
          <w:spacing w:val="-1"/>
        </w:rPr>
        <w:t> </w:t>
      </w:r>
      <w:r>
        <w:rPr>
          <w:color w:val="231F20"/>
        </w:rPr>
        <w:t>184G0689 “Apoyo</w:t>
      </w:r>
      <w:r>
        <w:rPr>
          <w:color w:val="231F20"/>
          <w:spacing w:val="-1"/>
        </w:rPr>
        <w:t> </w:t>
      </w:r>
      <w:r>
        <w:rPr>
          <w:color w:val="231F20"/>
        </w:rPr>
        <w:t>Colectivos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Discapacidad”.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304" w:right="301" w:firstLine="340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resuelvo</w:t>
      </w:r>
      <w:r>
        <w:rPr>
          <w:color w:val="231F20"/>
          <w:spacing w:val="15"/>
        </w:rPr>
        <w:t> </w:t>
      </w:r>
      <w:r>
        <w:rPr>
          <w:color w:val="231F20"/>
        </w:rPr>
        <w:t>cuarto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citada</w:t>
      </w:r>
      <w:r>
        <w:rPr>
          <w:color w:val="231F20"/>
          <w:spacing w:val="15"/>
        </w:rPr>
        <w:t> </w:t>
      </w:r>
      <w:r>
        <w:rPr>
          <w:color w:val="231F20"/>
        </w:rPr>
        <w:t>Orden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convocatoria</w:t>
      </w:r>
      <w:r>
        <w:rPr>
          <w:color w:val="231F20"/>
          <w:spacing w:val="16"/>
        </w:rPr>
        <w:t> </w:t>
      </w:r>
      <w:r>
        <w:rPr>
          <w:color w:val="231F20"/>
        </w:rPr>
        <w:t>relativo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plazos</w:t>
      </w:r>
      <w:r>
        <w:rPr>
          <w:color w:val="231F20"/>
          <w:spacing w:val="-53"/>
        </w:rPr>
        <w:t> </w:t>
      </w:r>
      <w:r>
        <w:rPr>
          <w:color w:val="231F20"/>
        </w:rPr>
        <w:t>de presentación de solicitudes, establece como plazo de presentación de solicitudes de las</w:t>
      </w:r>
      <w:r>
        <w:rPr>
          <w:color w:val="231F20"/>
          <w:spacing w:val="1"/>
        </w:rPr>
        <w:t> </w:t>
      </w:r>
      <w:r>
        <w:rPr>
          <w:color w:val="231F20"/>
        </w:rPr>
        <w:t>subvenciones,</w:t>
      </w:r>
      <w:r>
        <w:rPr>
          <w:color w:val="231F20"/>
          <w:spacing w:val="-2"/>
        </w:rPr>
        <w:t> </w:t>
      </w:r>
      <w:r>
        <w:rPr>
          <w:color w:val="231F20"/>
        </w:rPr>
        <w:t>desde el</w:t>
      </w:r>
      <w:r>
        <w:rPr>
          <w:color w:val="231F20"/>
          <w:spacing w:val="-1"/>
        </w:rPr>
        <w:t> </w:t>
      </w:r>
      <w:r>
        <w:rPr>
          <w:color w:val="231F20"/>
        </w:rPr>
        <w:t>2 de junio</w:t>
      </w:r>
      <w:r>
        <w:rPr>
          <w:color w:val="231F20"/>
          <w:spacing w:val="-1"/>
        </w:rPr>
        <w:t> </w:t>
      </w:r>
      <w:r>
        <w:rPr>
          <w:color w:val="231F20"/>
        </w:rPr>
        <w:t>hasta el</w:t>
      </w:r>
      <w:r>
        <w:rPr>
          <w:color w:val="231F20"/>
          <w:spacing w:val="-1"/>
        </w:rPr>
        <w:t> </w:t>
      </w:r>
      <w:r>
        <w:rPr>
          <w:color w:val="231F20"/>
        </w:rPr>
        <w:t>30 de junio</w:t>
      </w:r>
      <w:r>
        <w:rPr>
          <w:color w:val="231F20"/>
          <w:spacing w:val="-1"/>
        </w:rPr>
        <w:t> </w:t>
      </w:r>
      <w:r>
        <w:rPr>
          <w:color w:val="231F20"/>
        </w:rPr>
        <w:t>de 2021,</w:t>
      </w:r>
      <w:r>
        <w:rPr>
          <w:color w:val="231F20"/>
          <w:spacing w:val="-1"/>
        </w:rPr>
        <w:t> </w:t>
      </w:r>
      <w:r>
        <w:rPr>
          <w:color w:val="231F20"/>
        </w:rPr>
        <w:t>ambos inclusive.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304" w:right="302" w:firstLine="340"/>
        <w:jc w:val="both"/>
      </w:pP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recibidas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solicitudes,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han</w:t>
      </w:r>
      <w:r>
        <w:rPr>
          <w:color w:val="231F20"/>
          <w:spacing w:val="-5"/>
        </w:rPr>
        <w:t> </w:t>
      </w:r>
      <w:r>
        <w:rPr>
          <w:color w:val="231F20"/>
        </w:rPr>
        <w:t>cumplido</w:t>
      </w:r>
      <w:r>
        <w:rPr>
          <w:color w:val="231F20"/>
          <w:spacing w:val="-5"/>
        </w:rPr>
        <w:t> </w:t>
      </w:r>
      <w:r>
        <w:rPr>
          <w:color w:val="231F20"/>
        </w:rPr>
        <w:t>igualmente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trámites</w:t>
      </w:r>
      <w:r>
        <w:rPr>
          <w:color w:val="231F20"/>
          <w:spacing w:val="-5"/>
        </w:rPr>
        <w:t> </w:t>
      </w:r>
      <w:r>
        <w:rPr>
          <w:color w:val="231F20"/>
        </w:rPr>
        <w:t>previstos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bases reguladoras para la subsanación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mismas.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304" w:right="300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Por Resolución del Director General de Deportes de fecha 14 de julio de</w:t>
      </w:r>
      <w:r>
        <w:rPr>
          <w:color w:val="231F20"/>
          <w:spacing w:val="1"/>
        </w:rPr>
        <w:t> </w:t>
      </w:r>
      <w:r>
        <w:rPr>
          <w:color w:val="231F20"/>
        </w:rPr>
        <w:t>2021 se procedió, de conformidad con lo previsto en el artículo 12, punto tres de las bases</w:t>
      </w:r>
      <w:r>
        <w:rPr>
          <w:color w:val="231F20"/>
          <w:spacing w:val="-52"/>
        </w:rPr>
        <w:t> </w:t>
      </w:r>
      <w:r>
        <w:rPr>
          <w:color w:val="231F20"/>
        </w:rPr>
        <w:t>reguladoras, a la constitución de la Comisión de Valoración, a los efectos de verificar los</w:t>
      </w:r>
      <w:r>
        <w:rPr>
          <w:color w:val="231F20"/>
          <w:spacing w:val="1"/>
        </w:rPr>
        <w:t> </w:t>
      </w:r>
      <w:r>
        <w:rPr>
          <w:color w:val="231F20"/>
        </w:rPr>
        <w:t>requisitos subjetivos y objetivos para la concesión de la subvención, valorar los proyectos</w:t>
      </w:r>
      <w:r>
        <w:rPr>
          <w:color w:val="231F20"/>
          <w:spacing w:val="-52"/>
        </w:rPr>
        <w:t> </w:t>
      </w:r>
      <w:r>
        <w:rPr>
          <w:color w:val="231F20"/>
        </w:rPr>
        <w:t>de conformidad con los criterios de distribución del crédito previstos en el artículo cuatro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cuantificar la subvención</w:t>
      </w:r>
      <w:r>
        <w:rPr>
          <w:color w:val="231F20"/>
          <w:spacing w:val="-1"/>
        </w:rPr>
        <w:t> </w:t>
      </w:r>
      <w:r>
        <w:rPr>
          <w:color w:val="231F20"/>
        </w:rPr>
        <w:t>concedida.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33" w:footer="663" w:top="1660" w:bottom="860" w:left="1680" w:right="1680"/>
          <w:pgNumType w:start="4886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1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la Comisión de Valoración se procedió a emitir informe de evaluación 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septiembre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4"/>
        </w:rPr>
        <w:t> </w:t>
      </w:r>
      <w:r>
        <w:rPr>
          <w:color w:val="231F20"/>
        </w:rPr>
        <w:t>recogiendo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extremos</w:t>
      </w:r>
      <w:r>
        <w:rPr>
          <w:color w:val="231F20"/>
          <w:spacing w:val="-5"/>
        </w:rPr>
        <w:t> </w:t>
      </w:r>
      <w:r>
        <w:rPr>
          <w:color w:val="231F20"/>
        </w:rPr>
        <w:t>previstos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punto</w:t>
      </w:r>
      <w:r>
        <w:rPr>
          <w:color w:val="231F20"/>
          <w:spacing w:val="-53"/>
        </w:rPr>
        <w:t> </w:t>
      </w:r>
      <w:r>
        <w:rPr>
          <w:color w:val="231F20"/>
        </w:rPr>
        <w:t>cinco, de las bases reguladoras de concesión.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304" w:right="300" w:firstLine="340"/>
        <w:jc w:val="both"/>
      </w:pPr>
      <w:r>
        <w:rPr>
          <w:b/>
          <w:color w:val="231F20"/>
          <w:spacing w:val="-1"/>
        </w:rPr>
        <w:t>Séptimo.-</w:t>
      </w:r>
      <w:r>
        <w:rPr>
          <w:b/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17"/>
        </w:rPr>
        <w:t> </w:t>
      </w:r>
      <w:r>
        <w:rPr>
          <w:color w:val="231F20"/>
        </w:rPr>
        <w:t>instructor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vista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expedientes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informe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Comisión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Valoración</w:t>
      </w:r>
      <w:r>
        <w:rPr>
          <w:color w:val="231F20"/>
          <w:spacing w:val="-6"/>
        </w:rPr>
        <w:t> </w:t>
      </w:r>
      <w:r>
        <w:rPr>
          <w:color w:val="231F20"/>
        </w:rPr>
        <w:t>emite</w:t>
      </w:r>
      <w:r>
        <w:rPr>
          <w:color w:val="231F20"/>
          <w:spacing w:val="-6"/>
        </w:rPr>
        <w:t> </w:t>
      </w:r>
      <w:r>
        <w:rPr>
          <w:color w:val="231F20"/>
        </w:rPr>
        <w:t>informe</w:t>
      </w:r>
      <w:r>
        <w:rPr>
          <w:color w:val="231F20"/>
          <w:spacing w:val="-6"/>
        </w:rPr>
        <w:t> </w:t>
      </w:r>
      <w:r>
        <w:rPr>
          <w:color w:val="231F20"/>
        </w:rPr>
        <w:t>propuesta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20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septiembre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efectos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dicte la Resolución provisional.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Por Resolución del Director General de Deportes de fecha 21 de septiembre</w:t>
      </w:r>
      <w:r>
        <w:rPr>
          <w:color w:val="231F20"/>
          <w:spacing w:val="1"/>
        </w:rPr>
        <w:t> </w:t>
      </w:r>
      <w:r>
        <w:rPr>
          <w:color w:val="231F20"/>
        </w:rPr>
        <w:t>de 2021, se resuelve provisionalmente en su totalidad la convocatoria de subvenciones</w:t>
      </w:r>
      <w:r>
        <w:rPr>
          <w:color w:val="231F20"/>
          <w:spacing w:val="1"/>
        </w:rPr>
        <w:t> </w:t>
      </w:r>
      <w:r>
        <w:rPr>
          <w:color w:val="231F20"/>
        </w:rPr>
        <w:t>efectuada por Orden de la Excma. Sra. Consejera de Educación, Universidades, Cultura 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fecha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diciembre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2020,</w:t>
      </w:r>
      <w:r>
        <w:rPr>
          <w:color w:val="231F20"/>
          <w:spacing w:val="-18"/>
        </w:rPr>
        <w:t> </w:t>
      </w:r>
      <w:r>
        <w:rPr>
          <w:color w:val="231F20"/>
        </w:rPr>
        <w:t>destinadas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apoyar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realización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programas</w:t>
      </w:r>
      <w:r>
        <w:rPr>
          <w:color w:val="231F20"/>
          <w:spacing w:val="-52"/>
        </w:rPr>
        <w:t> </w:t>
      </w:r>
      <w:r>
        <w:rPr>
          <w:color w:val="231F20"/>
        </w:rPr>
        <w:t>dedicados a la promoción del deporte entre colectivos de diversidad funcional. La citada</w:t>
      </w:r>
      <w:r>
        <w:rPr>
          <w:color w:val="231F20"/>
          <w:spacing w:val="1"/>
        </w:rPr>
        <w:t> </w:t>
      </w:r>
      <w:r>
        <w:rPr>
          <w:color w:val="231F20"/>
        </w:rPr>
        <w:t>Resolución otorgaba en el resuelvo segundo, a los beneficiarios señalados en el Anexo I,</w:t>
      </w:r>
      <w:r>
        <w:rPr>
          <w:color w:val="231F20"/>
          <w:spacing w:val="1"/>
        </w:rPr>
        <w:t> </w:t>
      </w:r>
      <w:r>
        <w:rPr>
          <w:color w:val="231F20"/>
        </w:rPr>
        <w:t>un plazo de diez (10) días hábiles, desde el día siguiente a la publicación de la Resolución</w:t>
      </w:r>
      <w:r>
        <w:rPr>
          <w:color w:val="231F20"/>
          <w:spacing w:val="-52"/>
        </w:rPr>
        <w:t> </w:t>
      </w:r>
      <w:r>
        <w:rPr>
          <w:color w:val="231F20"/>
        </w:rPr>
        <w:t>de concesión provisional en el tablón de anuncios para la aceptación de la subvención,</w:t>
      </w:r>
      <w:r>
        <w:rPr>
          <w:color w:val="231F20"/>
          <w:spacing w:val="1"/>
        </w:rPr>
        <w:t> </w:t>
      </w:r>
      <w:r>
        <w:rPr>
          <w:color w:val="231F20"/>
        </w:rPr>
        <w:t>indicando que, de no hacerlo dentro del referido plazo, se entenderá que el interesado no</w:t>
      </w:r>
      <w:r>
        <w:rPr>
          <w:color w:val="231F20"/>
          <w:spacing w:val="1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 subvención.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 se han presentado por la totalidad de los interesados, en tiempo y forma las</w:t>
      </w:r>
      <w:r>
        <w:rPr>
          <w:color w:val="231F20"/>
          <w:spacing w:val="1"/>
        </w:rPr>
        <w:t> </w:t>
      </w:r>
      <w:r>
        <w:rPr>
          <w:color w:val="231F20"/>
        </w:rPr>
        <w:t>aceptaciones</w:t>
      </w:r>
      <w:r>
        <w:rPr>
          <w:color w:val="231F20"/>
          <w:spacing w:val="-1"/>
        </w:rPr>
        <w:t> </w:t>
      </w:r>
      <w:r>
        <w:rPr>
          <w:color w:val="231F20"/>
        </w:rPr>
        <w:t>de las subvenciones.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Asimismo, en el resuelvo tercero de la Resolución de concesión provisional</w:t>
      </w:r>
      <w:r>
        <w:rPr>
          <w:color w:val="231F20"/>
          <w:spacing w:val="-52"/>
        </w:rPr>
        <w:t> </w:t>
      </w:r>
      <w:r>
        <w:rPr>
          <w:color w:val="231F20"/>
        </w:rPr>
        <w:t>se otorgaba idéntico plazo para efectuar la reformulación de las solicitudes estimadas en</w:t>
      </w:r>
      <w:r>
        <w:rPr>
          <w:color w:val="231F20"/>
          <w:spacing w:val="1"/>
        </w:rPr>
        <w:t> </w:t>
      </w:r>
      <w:r>
        <w:rPr>
          <w:color w:val="231F20"/>
        </w:rPr>
        <w:t>los términos allí expresados.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</w:rPr>
        <w:t>Undécimo.-</w:t>
      </w:r>
      <w:r>
        <w:rPr>
          <w:b/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suma</w:t>
      </w:r>
      <w:r>
        <w:rPr>
          <w:color w:val="231F20"/>
          <w:spacing w:val="28"/>
        </w:rPr>
        <w:t> </w:t>
      </w:r>
      <w:r>
        <w:rPr>
          <w:color w:val="231F20"/>
        </w:rPr>
        <w:t>total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solicitudes</w:t>
      </w:r>
      <w:r>
        <w:rPr>
          <w:color w:val="231F20"/>
          <w:spacing w:val="27"/>
        </w:rPr>
        <w:t> </w:t>
      </w:r>
      <w:r>
        <w:rPr>
          <w:color w:val="231F20"/>
        </w:rPr>
        <w:t>ascendió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cantidad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cincuenta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-52"/>
        </w:rPr>
        <w:t> </w:t>
      </w:r>
      <w:r>
        <w:rPr>
          <w:color w:val="231F20"/>
        </w:rPr>
        <w:t>dos mil ochocientos veinticuatro euros con tres céntimos (52.824,03 euros). Dado que el</w:t>
      </w:r>
      <w:r>
        <w:rPr>
          <w:color w:val="231F20"/>
          <w:spacing w:val="1"/>
        </w:rPr>
        <w:t> </w:t>
      </w:r>
      <w:r>
        <w:rPr>
          <w:color w:val="231F20"/>
        </w:rPr>
        <w:t>importe total de la convocatoria es de cuarenta mil (40.000,00) euros, una vez aplicados</w:t>
      </w:r>
      <w:r>
        <w:rPr>
          <w:color w:val="231F20"/>
          <w:spacing w:val="1"/>
        </w:rPr>
        <w:t> </w:t>
      </w:r>
      <w:r>
        <w:rPr>
          <w:color w:val="231F20"/>
        </w:rPr>
        <w:t>los criterios de valoración establecidos en el artículo 6 se procedió a la aplicación de la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2"/>
        </w:rPr>
        <w:t> </w:t>
      </w:r>
      <w:r>
        <w:rPr>
          <w:color w:val="231F20"/>
        </w:rPr>
        <w:t>fórmula, prevista en el artículo</w:t>
      </w:r>
      <w:r>
        <w:rPr>
          <w:color w:val="231F20"/>
          <w:spacing w:val="-1"/>
        </w:rPr>
        <w:t> </w:t>
      </w:r>
      <w:r>
        <w:rPr>
          <w:color w:val="231F20"/>
        </w:rPr>
        <w:t>2 de las bases reguladoras: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"/>
        <w:gridCol w:w="2389"/>
        <w:gridCol w:w="165"/>
      </w:tblGrid>
      <w:tr>
        <w:trPr>
          <w:trHeight w:val="939" w:hRule="atLeast"/>
        </w:trPr>
        <w:tc>
          <w:tcPr>
            <w:tcW w:w="1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47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Bolsa</w:t>
            </w:r>
          </w:p>
          <w:p>
            <w:pPr>
              <w:pStyle w:val="TableParagraph"/>
              <w:tabs>
                <w:tab w:pos="1841" w:val="left" w:leader="none"/>
              </w:tabs>
              <w:spacing w:before="8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X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sz w:val="15"/>
              </w:rPr>
              <w:t>*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Ω</w:t>
            </w:r>
          </w:p>
          <w:p>
            <w:pPr>
              <w:pStyle w:val="TableParagraph"/>
              <w:spacing w:before="6"/>
              <w:ind w:left="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∑</w:t>
            </w:r>
          </w:p>
        </w:tc>
        <w:tc>
          <w:tcPr>
            <w:tcW w:w="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49" w:lineRule="auto" w:before="90"/>
        <w:ind w:left="644" w:right="5289"/>
      </w:pPr>
      <w:r>
        <w:rPr>
          <w:color w:val="231F20"/>
        </w:rPr>
        <w:t>X = Cantidad a percibir.</w:t>
      </w:r>
      <w:r>
        <w:rPr>
          <w:color w:val="231F20"/>
          <w:spacing w:val="1"/>
        </w:rPr>
        <w:t> </w:t>
      </w:r>
      <w:r>
        <w:rPr>
          <w:color w:val="231F20"/>
        </w:rPr>
        <w:t>Bolsa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2"/>
        </w:rPr>
        <w:t> </w:t>
      </w:r>
      <w:r>
        <w:rPr>
          <w:color w:val="231F20"/>
        </w:rPr>
        <w:t>Dotación</w:t>
      </w:r>
      <w:r>
        <w:rPr>
          <w:color w:val="231F20"/>
          <w:spacing w:val="-3"/>
        </w:rPr>
        <w:t> </w:t>
      </w:r>
      <w:r>
        <w:rPr>
          <w:color w:val="231F20"/>
        </w:rPr>
        <w:t>económica.</w:t>
      </w:r>
    </w:p>
    <w:p>
      <w:pPr>
        <w:pStyle w:val="BodyText"/>
        <w:spacing w:line="249" w:lineRule="auto" w:before="2"/>
        <w:ind w:left="644" w:right="3120"/>
      </w:pPr>
      <w:r>
        <w:rPr>
          <w:color w:val="231F20"/>
        </w:rPr>
        <w:t>∑ = suma de las puntuaciones de todas las solicitudes.</w:t>
      </w:r>
      <w:r>
        <w:rPr>
          <w:color w:val="231F20"/>
          <w:spacing w:val="-52"/>
        </w:rPr>
        <w:t> </w:t>
      </w:r>
      <w:r>
        <w:rPr>
          <w:color w:val="231F20"/>
        </w:rPr>
        <w:t>Ω</w:t>
      </w:r>
      <w:r>
        <w:rPr>
          <w:color w:val="231F20"/>
          <w:spacing w:val="-2"/>
        </w:rPr>
        <w:t> </w:t>
      </w:r>
      <w:r>
        <w:rPr>
          <w:color w:val="231F20"/>
        </w:rPr>
        <w:t>= puntuación</w:t>
      </w:r>
      <w:r>
        <w:rPr>
          <w:color w:val="231F20"/>
          <w:spacing w:val="-1"/>
        </w:rPr>
        <w:t> </w:t>
      </w:r>
      <w:r>
        <w:rPr>
          <w:color w:val="231F20"/>
        </w:rPr>
        <w:t>obtenida por la</w:t>
      </w:r>
      <w:r>
        <w:rPr>
          <w:color w:val="231F20"/>
          <w:spacing w:val="-1"/>
        </w:rPr>
        <w:t> </w:t>
      </w:r>
      <w:r>
        <w:rPr>
          <w:color w:val="231F20"/>
        </w:rPr>
        <w:t>solicitud.</w:t>
      </w:r>
    </w:p>
    <w:p>
      <w:pPr>
        <w:pStyle w:val="BodyText"/>
        <w:spacing w:before="2"/>
        <w:ind w:left="644"/>
      </w:pPr>
      <w:r>
        <w:rPr>
          <w:color w:val="231F20"/>
        </w:rPr>
        <w:t>La dotación económica es de 40.000,00 euros.</w:t>
      </w:r>
    </w:p>
    <w:p>
      <w:pPr>
        <w:pStyle w:val="BodyText"/>
        <w:spacing w:line="249" w:lineRule="auto" w:before="11"/>
        <w:ind w:left="644" w:right="1048"/>
      </w:pPr>
      <w:r>
        <w:rPr>
          <w:color w:val="231F20"/>
        </w:rPr>
        <w:t>La suma total de puntos de las solicitudes estimadas ha sido de: 1.651 puntos.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valor euro/punto ha sido</w:t>
      </w:r>
      <w:r>
        <w:rPr>
          <w:color w:val="231F20"/>
          <w:spacing w:val="-1"/>
        </w:rPr>
        <w:t> </w:t>
      </w:r>
      <w:r>
        <w:rPr>
          <w:color w:val="231F20"/>
        </w:rPr>
        <w:t>de: 24,22 euros/punto.</w:t>
      </w:r>
    </w:p>
    <w:p>
      <w:pPr>
        <w:spacing w:after="0" w:line="249" w:lineRule="auto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1" w:firstLine="340"/>
        <w:jc w:val="both"/>
      </w:pPr>
      <w:r>
        <w:rPr>
          <w:b/>
          <w:color w:val="231F20"/>
        </w:rPr>
        <w:t>Decimosegundo.- </w:t>
      </w:r>
      <w:r>
        <w:rPr>
          <w:color w:val="231F20"/>
        </w:rPr>
        <w:t>Asimismo, de conformidad con lo dispuesto en el apartado cinco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artículo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bases</w:t>
      </w:r>
      <w:r>
        <w:rPr>
          <w:color w:val="231F20"/>
          <w:spacing w:val="-1"/>
        </w:rPr>
        <w:t> </w:t>
      </w:r>
      <w:r>
        <w:rPr>
          <w:color w:val="231F20"/>
        </w:rPr>
        <w:t>reguladoras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aquellos</w:t>
      </w:r>
      <w:r>
        <w:rPr>
          <w:color w:val="231F20"/>
          <w:spacing w:val="-2"/>
        </w:rPr>
        <w:t> </w:t>
      </w:r>
      <w:r>
        <w:rPr>
          <w:color w:val="231F20"/>
        </w:rPr>
        <w:t>casos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determinado</w:t>
      </w:r>
      <w:r>
        <w:rPr>
          <w:color w:val="231F20"/>
          <w:spacing w:val="-52"/>
        </w:rPr>
        <w:t> </w:t>
      </w:r>
      <w:r>
        <w:rPr>
          <w:color w:val="231F20"/>
        </w:rPr>
        <w:t>el importe a asignar a cada beneficiario, este fuera superior al importe fijado en el plan de</w:t>
      </w:r>
      <w:r>
        <w:rPr>
          <w:color w:val="231F20"/>
          <w:spacing w:val="1"/>
        </w:rPr>
        <w:t> </w:t>
      </w:r>
      <w:r>
        <w:rPr>
          <w:color w:val="231F20"/>
        </w:rPr>
        <w:t>financiación aportado, la Comisión de Valoración procederá a repartir la diferencia entre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importe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otro,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resto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beneficiarios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concurra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circunstancia.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color w:val="231F20"/>
        </w:rPr>
        <w:t>Una vez determinado el importe a asignar a cada beneficiario, este fue superior al</w:t>
      </w:r>
      <w:r>
        <w:rPr>
          <w:color w:val="231F20"/>
          <w:spacing w:val="1"/>
        </w:rPr>
        <w:t> </w:t>
      </w:r>
      <w:r>
        <w:rPr>
          <w:color w:val="231F20"/>
        </w:rPr>
        <w:t>importe</w:t>
      </w:r>
      <w:r>
        <w:rPr>
          <w:color w:val="231F20"/>
          <w:spacing w:val="-4"/>
        </w:rPr>
        <w:t> </w:t>
      </w:r>
      <w:r>
        <w:rPr>
          <w:color w:val="231F20"/>
        </w:rPr>
        <w:t>fijado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financiación</w:t>
      </w:r>
      <w:r>
        <w:rPr>
          <w:color w:val="231F20"/>
          <w:spacing w:val="-4"/>
        </w:rPr>
        <w:t> </w:t>
      </w:r>
      <w:r>
        <w:rPr>
          <w:color w:val="231F20"/>
        </w:rPr>
        <w:t>resultando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excedente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2.827,35</w:t>
      </w:r>
      <w:r>
        <w:rPr>
          <w:color w:val="231F20"/>
          <w:spacing w:val="-4"/>
        </w:rPr>
        <w:t> </w:t>
      </w:r>
      <w:r>
        <w:rPr>
          <w:color w:val="231F20"/>
        </w:rPr>
        <w:t>euros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repartir</w:t>
      </w:r>
      <w:r>
        <w:rPr>
          <w:color w:val="231F20"/>
          <w:spacing w:val="-1"/>
        </w:rPr>
        <w:t> </w:t>
      </w:r>
      <w:r>
        <w:rPr>
          <w:color w:val="231F20"/>
        </w:rPr>
        <w:t>entre el resto de solicitudes.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2" w:firstLine="340"/>
        <w:jc w:val="both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primer</w:t>
      </w:r>
      <w:r>
        <w:rPr>
          <w:color w:val="231F20"/>
          <w:spacing w:val="-7"/>
        </w:rPr>
        <w:t> </w:t>
      </w:r>
      <w:r>
        <w:rPr>
          <w:color w:val="231F20"/>
        </w:rPr>
        <w:t>reparto</w:t>
      </w:r>
      <w:r>
        <w:rPr>
          <w:color w:val="231F20"/>
          <w:spacing w:val="-6"/>
        </w:rPr>
        <w:t> </w:t>
      </w:r>
      <w:r>
        <w:rPr>
          <w:color w:val="231F20"/>
        </w:rPr>
        <w:t>generó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segundo</w:t>
      </w:r>
      <w:r>
        <w:rPr>
          <w:color w:val="231F20"/>
          <w:spacing w:val="-6"/>
        </w:rPr>
        <w:t> </w:t>
      </w:r>
      <w:r>
        <w:rPr>
          <w:color w:val="231F20"/>
        </w:rPr>
        <w:t>excedente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distribuyó</w:t>
      </w:r>
      <w:r>
        <w:rPr>
          <w:color w:val="231F20"/>
          <w:spacing w:val="-7"/>
        </w:rPr>
        <w:t> </w:t>
      </w:r>
      <w:r>
        <w:rPr>
          <w:color w:val="231F20"/>
        </w:rPr>
        <w:t>definitivamente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52"/>
        </w:rPr>
        <w:t> </w:t>
      </w:r>
      <w:r>
        <w:rPr>
          <w:color w:val="231F20"/>
        </w:rPr>
        <w:t>el total de solicitudes que no habían alcanzado el 100% de su plan de financiación por un</w:t>
      </w:r>
      <w:r>
        <w:rPr>
          <w:color w:val="231F20"/>
          <w:spacing w:val="1"/>
        </w:rPr>
        <w:t> </w:t>
      </w:r>
      <w:r>
        <w:rPr>
          <w:color w:val="231F20"/>
        </w:rPr>
        <w:t>total de 2.120,39 euros.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b/>
          <w:color w:val="231F20"/>
        </w:rPr>
        <w:t>Decimotercero.- </w:t>
      </w:r>
      <w:r>
        <w:rPr>
          <w:color w:val="231F20"/>
        </w:rPr>
        <w:t>De conformidad con lo establecido en el artículo 17, punto uno, de</w:t>
      </w:r>
      <w:r>
        <w:rPr>
          <w:color w:val="231F20"/>
          <w:spacing w:val="1"/>
        </w:rPr>
        <w:t> </w:t>
      </w:r>
      <w:r>
        <w:rPr>
          <w:color w:val="231F20"/>
        </w:rPr>
        <w:t>las bases reguladoras de concesión relativo al muestreo de las subvenciones concedidas</w:t>
      </w:r>
      <w:r>
        <w:rPr>
          <w:color w:val="231F20"/>
          <w:spacing w:val="1"/>
        </w:rPr>
        <w:t> </w:t>
      </w:r>
      <w:r>
        <w:rPr>
          <w:color w:val="231F20"/>
        </w:rPr>
        <w:t>por importe inferior a 60.000,00 euros, se procedió por el personal que integra la Unidad</w:t>
      </w:r>
      <w:r>
        <w:rPr>
          <w:color w:val="231F20"/>
          <w:spacing w:val="1"/>
        </w:rPr>
        <w:t> </w:t>
      </w:r>
      <w:r>
        <w:rPr>
          <w:color w:val="231F20"/>
        </w:rPr>
        <w:t>Administrativa del Servicio de Deportes, a la selección mediante insaculación del 5% del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30"/>
        </w:rPr>
        <w:t> </w:t>
      </w:r>
      <w:r>
        <w:rPr>
          <w:color w:val="231F20"/>
        </w:rPr>
        <w:t>23</w:t>
      </w:r>
      <w:r>
        <w:rPr>
          <w:color w:val="231F20"/>
          <w:spacing w:val="30"/>
        </w:rPr>
        <w:t> </w:t>
      </w:r>
      <w:r>
        <w:rPr>
          <w:color w:val="231F20"/>
        </w:rPr>
        <w:t>expedientes</w:t>
      </w:r>
      <w:r>
        <w:rPr>
          <w:color w:val="231F20"/>
          <w:spacing w:val="29"/>
        </w:rPr>
        <w:t> </w:t>
      </w:r>
      <w:r>
        <w:rPr>
          <w:color w:val="231F20"/>
        </w:rPr>
        <w:t>estimados,</w:t>
      </w:r>
      <w:r>
        <w:rPr>
          <w:color w:val="231F20"/>
          <w:spacing w:val="30"/>
        </w:rPr>
        <w:t> </w:t>
      </w:r>
      <w:r>
        <w:rPr>
          <w:color w:val="231F20"/>
        </w:rPr>
        <w:t>dando</w:t>
      </w:r>
      <w:r>
        <w:rPr>
          <w:color w:val="231F20"/>
          <w:spacing w:val="30"/>
        </w:rPr>
        <w:t> </w:t>
      </w:r>
      <w:r>
        <w:rPr>
          <w:color w:val="231F20"/>
        </w:rPr>
        <w:t>como</w:t>
      </w:r>
      <w:r>
        <w:rPr>
          <w:color w:val="231F20"/>
          <w:spacing w:val="31"/>
        </w:rPr>
        <w:t> </w:t>
      </w:r>
      <w:r>
        <w:rPr>
          <w:color w:val="231F20"/>
        </w:rPr>
        <w:t>resultado</w:t>
      </w:r>
      <w:r>
        <w:rPr>
          <w:color w:val="231F20"/>
          <w:spacing w:val="29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total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30"/>
        </w:rPr>
        <w:t> </w:t>
      </w:r>
      <w:r>
        <w:rPr>
          <w:color w:val="231F20"/>
        </w:rPr>
        <w:t>expediente,</w:t>
      </w:r>
      <w:r>
        <w:rPr>
          <w:color w:val="231F20"/>
          <w:spacing w:val="-52"/>
        </w:rPr>
        <w:t> </w:t>
      </w:r>
      <w:r>
        <w:rPr>
          <w:color w:val="231F20"/>
        </w:rPr>
        <w:t>el SubCAE_2021/0007 Asociación de Enfermedades Neuromusculares de Canarias, una</w:t>
      </w:r>
      <w:r>
        <w:rPr>
          <w:color w:val="231F20"/>
          <w:spacing w:val="1"/>
        </w:rPr>
        <w:t> </w:t>
      </w:r>
      <w:r>
        <w:rPr>
          <w:color w:val="231F20"/>
        </w:rPr>
        <w:t>vez analizada y revisada la documentación presentada se comprobó que efectivamente el</w:t>
      </w:r>
      <w:r>
        <w:rPr>
          <w:color w:val="231F20"/>
          <w:spacing w:val="1"/>
        </w:rPr>
        <w:t> </w:t>
      </w:r>
      <w:r>
        <w:rPr>
          <w:color w:val="231F20"/>
        </w:rPr>
        <w:t>muestreo</w:t>
      </w:r>
      <w:r>
        <w:rPr>
          <w:color w:val="231F20"/>
          <w:spacing w:val="-1"/>
        </w:rPr>
        <w:t> </w:t>
      </w:r>
      <w:r>
        <w:rPr>
          <w:color w:val="231F20"/>
        </w:rPr>
        <w:t>es correcto</w:t>
      </w:r>
      <w:r>
        <w:rPr>
          <w:color w:val="231F20"/>
          <w:spacing w:val="-1"/>
        </w:rPr>
        <w:t> </w:t>
      </w:r>
      <w:r>
        <w:rPr>
          <w:color w:val="231F20"/>
        </w:rPr>
        <w:t>y por</w:t>
      </w:r>
      <w:r>
        <w:rPr>
          <w:color w:val="231F20"/>
          <w:spacing w:val="-1"/>
        </w:rPr>
        <w:t> </w:t>
      </w:r>
      <w:r>
        <w:rPr>
          <w:color w:val="231F20"/>
        </w:rPr>
        <w:t>tanto existe una</w:t>
      </w:r>
      <w:r>
        <w:rPr>
          <w:color w:val="231F20"/>
          <w:spacing w:val="-1"/>
        </w:rPr>
        <w:t> </w:t>
      </w:r>
      <w:r>
        <w:rPr>
          <w:color w:val="231F20"/>
        </w:rPr>
        <w:t>adecuada aplicación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</w:rPr>
        <w:t>Decimocuarto.-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modalidad,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justificación,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-52"/>
        </w:rPr>
        <w:t> </w:t>
      </w:r>
      <w:r>
        <w:rPr>
          <w:color w:val="231F20"/>
        </w:rPr>
        <w:t>procedido por los beneficiarios previstos en el Anexo I de la Resolución provisional, a la</w:t>
      </w:r>
      <w:r>
        <w:rPr>
          <w:color w:val="231F20"/>
          <w:spacing w:val="1"/>
        </w:rPr>
        <w:t> </w:t>
      </w:r>
      <w:r>
        <w:rPr>
          <w:color w:val="231F20"/>
        </w:rPr>
        <w:t>justificación de la subvención, de conformidad con lo dispuesto en el artículo 17 mediante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presentación,</w:t>
      </w:r>
      <w:r>
        <w:rPr>
          <w:color w:val="231F20"/>
          <w:spacing w:val="-7"/>
        </w:rPr>
        <w:t> </w:t>
      </w:r>
      <w:r>
        <w:rPr>
          <w:color w:val="231F20"/>
        </w:rPr>
        <w:t>dentro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8"/>
        </w:rPr>
        <w:t> </w:t>
      </w:r>
      <w:r>
        <w:rPr>
          <w:color w:val="231F20"/>
        </w:rPr>
        <w:t>previsto,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cuenta</w:t>
      </w:r>
      <w:r>
        <w:rPr>
          <w:color w:val="231F20"/>
          <w:spacing w:val="-8"/>
        </w:rPr>
        <w:t> </w:t>
      </w:r>
      <w:r>
        <w:rPr>
          <w:color w:val="231F20"/>
        </w:rPr>
        <w:t>justificativa</w:t>
      </w:r>
      <w:r>
        <w:rPr>
          <w:color w:val="231F20"/>
          <w:spacing w:val="-8"/>
        </w:rPr>
        <w:t> </w:t>
      </w:r>
      <w:r>
        <w:rPr>
          <w:color w:val="231F20"/>
        </w:rPr>
        <w:t>simplificada,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tratarse</w:t>
      </w:r>
      <w:r>
        <w:rPr>
          <w:color w:val="231F20"/>
          <w:spacing w:val="-52"/>
        </w:rPr>
        <w:t> </w:t>
      </w:r>
      <w:r>
        <w:rPr>
          <w:color w:val="231F20"/>
        </w:rPr>
        <w:t>de importes inferiores a 60.000,00 euros. Analizadas dichas cuentas justificativas, son</w:t>
      </w:r>
      <w:r>
        <w:rPr>
          <w:color w:val="231F20"/>
          <w:spacing w:val="1"/>
        </w:rPr>
        <w:t> </w:t>
      </w:r>
      <w:r>
        <w:rPr>
          <w:color w:val="231F20"/>
        </w:rPr>
        <w:t>correctas excepto las de los siguientes expedientes a los que se le realiza la reducción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 de conformidad con lo dispuesto en el artículo 37.2 del Decreto 36/2009,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31 de marzo, y que se</w:t>
      </w:r>
      <w:r>
        <w:rPr>
          <w:color w:val="231F20"/>
          <w:spacing w:val="-1"/>
        </w:rPr>
        <w:t> </w:t>
      </w:r>
      <w:r>
        <w:rPr>
          <w:color w:val="231F20"/>
        </w:rPr>
        <w:t>detallan a 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1058"/>
        <w:gridCol w:w="1058"/>
        <w:gridCol w:w="1058"/>
        <w:gridCol w:w="1225"/>
        <w:gridCol w:w="1058"/>
        <w:gridCol w:w="1058"/>
      </w:tblGrid>
      <w:tr>
        <w:trPr>
          <w:trHeight w:val="489" w:hRule="atLeast"/>
        </w:trPr>
        <w:tc>
          <w:tcPr>
            <w:tcW w:w="1428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Exp.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308" w:right="144" w:hanging="149"/>
              <w:rPr>
                <w:sz w:val="11"/>
              </w:rPr>
            </w:pPr>
            <w:r>
              <w:rPr>
                <w:w w:val="105"/>
                <w:sz w:val="11"/>
              </w:rPr>
              <w:t>Coste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289" w:right="188" w:hanging="8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Importe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51"/>
              <w:ind w:left="177" w:right="130" w:hanging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correctamente</w:t>
            </w:r>
          </w:p>
        </w:tc>
        <w:tc>
          <w:tcPr>
            <w:tcW w:w="1225" w:type="dxa"/>
          </w:tcPr>
          <w:p>
            <w:pPr>
              <w:pStyle w:val="TableParagraph"/>
              <w:spacing w:line="252" w:lineRule="auto" w:before="51"/>
              <w:ind w:left="53" w:righ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% 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correctamente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(respecto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proyecto)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236" w:right="207" w:firstLine="95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51"/>
              <w:ind w:left="167" w:right="158" w:hanging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reducción</w:t>
            </w:r>
          </w:p>
        </w:tc>
      </w:tr>
      <w:tr>
        <w:trPr>
          <w:trHeight w:val="241" w:hRule="atLeast"/>
        </w:trPr>
        <w:tc>
          <w:tcPr>
            <w:tcW w:w="1428" w:type="dxa"/>
          </w:tcPr>
          <w:p>
            <w:pPr>
              <w:pStyle w:val="TableParagraph"/>
              <w:spacing w:before="45"/>
              <w:ind w:left="100" w:right="91"/>
              <w:jc w:val="center"/>
              <w:rPr>
                <w:sz w:val="13"/>
              </w:rPr>
            </w:pPr>
            <w:r>
              <w:rPr>
                <w:sz w:val="13"/>
              </w:rPr>
              <w:t>SubCAE_2021/0017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7"/>
              <w:rPr>
                <w:sz w:val="13"/>
              </w:rPr>
            </w:pPr>
            <w:r>
              <w:rPr>
                <w:w w:val="95"/>
                <w:sz w:val="13"/>
              </w:rPr>
              <w:t>1.888,63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71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998,19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71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998,19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225" w:type="dxa"/>
          </w:tcPr>
          <w:p>
            <w:pPr>
              <w:pStyle w:val="TableParagraph"/>
              <w:spacing w:before="45"/>
              <w:ind w:left="370"/>
              <w:rPr>
                <w:sz w:val="13"/>
              </w:rPr>
            </w:pPr>
            <w:r>
              <w:rPr>
                <w:sz w:val="13"/>
              </w:rPr>
              <w:t>52,85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%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1.817,08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70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960,37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1058"/>
        <w:gridCol w:w="1058"/>
        <w:gridCol w:w="1058"/>
        <w:gridCol w:w="1225"/>
        <w:gridCol w:w="1058"/>
        <w:gridCol w:w="1058"/>
      </w:tblGrid>
      <w:tr>
        <w:trPr>
          <w:trHeight w:val="487" w:hRule="atLeast"/>
        </w:trPr>
        <w:tc>
          <w:tcPr>
            <w:tcW w:w="1428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Exp.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 w:before="0"/>
              <w:ind w:left="308" w:right="144" w:hanging="149"/>
              <w:rPr>
                <w:sz w:val="11"/>
              </w:rPr>
            </w:pPr>
            <w:r>
              <w:rPr>
                <w:w w:val="105"/>
                <w:sz w:val="11"/>
              </w:rPr>
              <w:t>Coste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 w:before="0"/>
              <w:ind w:left="289" w:right="188" w:hanging="8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Importe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49"/>
              <w:ind w:left="177" w:right="130" w:hanging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correctamente</w:t>
            </w:r>
          </w:p>
        </w:tc>
        <w:tc>
          <w:tcPr>
            <w:tcW w:w="1225" w:type="dxa"/>
          </w:tcPr>
          <w:p>
            <w:pPr>
              <w:pStyle w:val="TableParagraph"/>
              <w:spacing w:line="252" w:lineRule="auto" w:before="49"/>
              <w:ind w:left="53" w:righ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% 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correctamente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(respecto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proyecto)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 w:before="0"/>
              <w:ind w:left="236" w:right="207" w:firstLine="95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49"/>
              <w:ind w:left="167" w:right="158" w:hanging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reducción</w:t>
            </w:r>
          </w:p>
        </w:tc>
      </w:tr>
      <w:tr>
        <w:trPr>
          <w:trHeight w:val="241" w:hRule="atLeast"/>
        </w:trPr>
        <w:tc>
          <w:tcPr>
            <w:tcW w:w="1428" w:type="dxa"/>
          </w:tcPr>
          <w:p>
            <w:pPr>
              <w:pStyle w:val="TableParagraph"/>
              <w:spacing w:before="47"/>
              <w:ind w:left="100" w:right="91"/>
              <w:jc w:val="center"/>
              <w:rPr>
                <w:sz w:val="13"/>
              </w:rPr>
            </w:pPr>
            <w:r>
              <w:rPr>
                <w:sz w:val="13"/>
              </w:rPr>
              <w:t>SubCAE_2021/0021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left="217"/>
              <w:rPr>
                <w:sz w:val="13"/>
              </w:rPr>
            </w:pPr>
            <w:r>
              <w:rPr>
                <w:w w:val="95"/>
                <w:sz w:val="13"/>
              </w:rPr>
              <w:t>2.510,79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2.309,50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2.309,50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225" w:type="dxa"/>
          </w:tcPr>
          <w:p>
            <w:pPr>
              <w:pStyle w:val="TableParagraph"/>
              <w:spacing w:before="47"/>
              <w:ind w:left="370"/>
              <w:rPr>
                <w:sz w:val="13"/>
              </w:rPr>
            </w:pPr>
            <w:r>
              <w:rPr>
                <w:sz w:val="13"/>
              </w:rPr>
              <w:t>91,98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%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1.477,89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left="215"/>
              <w:rPr>
                <w:sz w:val="13"/>
              </w:rPr>
            </w:pPr>
            <w:r>
              <w:rPr>
                <w:w w:val="95"/>
                <w:sz w:val="13"/>
              </w:rPr>
              <w:t>1.359,41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1058"/>
        <w:gridCol w:w="1058"/>
        <w:gridCol w:w="1058"/>
        <w:gridCol w:w="1225"/>
        <w:gridCol w:w="1058"/>
        <w:gridCol w:w="1058"/>
      </w:tblGrid>
      <w:tr>
        <w:trPr>
          <w:trHeight w:val="489" w:hRule="atLeast"/>
        </w:trPr>
        <w:tc>
          <w:tcPr>
            <w:tcW w:w="1428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Exp.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308" w:right="144" w:hanging="149"/>
              <w:rPr>
                <w:sz w:val="11"/>
              </w:rPr>
            </w:pPr>
            <w:r>
              <w:rPr>
                <w:w w:val="105"/>
                <w:sz w:val="11"/>
              </w:rPr>
              <w:t>Coste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289" w:right="188" w:hanging="8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Importe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51"/>
              <w:ind w:left="177" w:right="130" w:hanging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correctamente</w:t>
            </w:r>
          </w:p>
        </w:tc>
        <w:tc>
          <w:tcPr>
            <w:tcW w:w="1225" w:type="dxa"/>
          </w:tcPr>
          <w:p>
            <w:pPr>
              <w:pStyle w:val="TableParagraph"/>
              <w:spacing w:line="252" w:lineRule="auto" w:before="51"/>
              <w:ind w:left="53" w:righ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% Justificado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correctamente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(respecto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proyecto)</w:t>
            </w:r>
          </w:p>
        </w:tc>
        <w:tc>
          <w:tcPr>
            <w:tcW w:w="1058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2" w:lineRule="auto" w:before="0"/>
              <w:ind w:left="236" w:right="207" w:firstLine="95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</w:p>
        </w:tc>
        <w:tc>
          <w:tcPr>
            <w:tcW w:w="1058" w:type="dxa"/>
          </w:tcPr>
          <w:p>
            <w:pPr>
              <w:pStyle w:val="TableParagraph"/>
              <w:spacing w:line="252" w:lineRule="auto" w:before="51"/>
              <w:ind w:left="167" w:right="158" w:hanging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Importe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subvención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reducción</w:t>
            </w:r>
          </w:p>
        </w:tc>
      </w:tr>
      <w:tr>
        <w:trPr>
          <w:trHeight w:val="241" w:hRule="atLeast"/>
        </w:trPr>
        <w:tc>
          <w:tcPr>
            <w:tcW w:w="1428" w:type="dxa"/>
          </w:tcPr>
          <w:p>
            <w:pPr>
              <w:pStyle w:val="TableParagraph"/>
              <w:spacing w:before="45"/>
              <w:ind w:left="100" w:right="91"/>
              <w:jc w:val="center"/>
              <w:rPr>
                <w:sz w:val="13"/>
              </w:rPr>
            </w:pPr>
            <w:r>
              <w:rPr>
                <w:sz w:val="13"/>
              </w:rPr>
              <w:t>SubCAE_2021/0027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7"/>
              <w:rPr>
                <w:sz w:val="13"/>
              </w:rPr>
            </w:pPr>
            <w:r>
              <w:rPr>
                <w:w w:val="95"/>
                <w:sz w:val="13"/>
              </w:rPr>
              <w:t>2.576,44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2.539,13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2.539,13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225" w:type="dxa"/>
          </w:tcPr>
          <w:p>
            <w:pPr>
              <w:pStyle w:val="TableParagraph"/>
              <w:spacing w:before="45"/>
              <w:ind w:left="370"/>
              <w:rPr>
                <w:sz w:val="13"/>
              </w:rPr>
            </w:pPr>
            <w:r>
              <w:rPr>
                <w:sz w:val="13"/>
              </w:rPr>
              <w:t>98,55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%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6"/>
              <w:rPr>
                <w:sz w:val="13"/>
              </w:rPr>
            </w:pPr>
            <w:r>
              <w:rPr>
                <w:w w:val="95"/>
                <w:sz w:val="13"/>
              </w:rPr>
              <w:t>1.817,08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  <w:tc>
          <w:tcPr>
            <w:tcW w:w="1058" w:type="dxa"/>
          </w:tcPr>
          <w:p>
            <w:pPr>
              <w:pStyle w:val="TableParagraph"/>
              <w:spacing w:before="45"/>
              <w:ind w:left="215"/>
              <w:rPr>
                <w:sz w:val="13"/>
              </w:rPr>
            </w:pPr>
            <w:r>
              <w:rPr>
                <w:w w:val="95"/>
                <w:sz w:val="13"/>
              </w:rPr>
              <w:t>1.790,77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 w:before="1"/>
        <w:ind w:left="304" w:right="301" w:firstLine="340"/>
        <w:jc w:val="both"/>
      </w:pPr>
      <w:r>
        <w:rPr>
          <w:b/>
          <w:color w:val="231F20"/>
        </w:rPr>
        <w:t>Decimoquinto.-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Servicio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Deportes</w:t>
      </w:r>
      <w:r>
        <w:rPr>
          <w:color w:val="231F20"/>
          <w:spacing w:val="-13"/>
        </w:rPr>
        <w:t> </w:t>
      </w:r>
      <w:r>
        <w:rPr>
          <w:color w:val="231F20"/>
        </w:rPr>
        <w:t>emitió</w:t>
      </w:r>
      <w:r>
        <w:rPr>
          <w:color w:val="231F20"/>
          <w:spacing w:val="-12"/>
        </w:rPr>
        <w:t> </w:t>
      </w:r>
      <w:r>
        <w:rPr>
          <w:color w:val="231F20"/>
        </w:rPr>
        <w:t>certificación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términos</w:t>
      </w:r>
      <w:r>
        <w:rPr>
          <w:color w:val="231F20"/>
          <w:spacing w:val="-13"/>
        </w:rPr>
        <w:t> </w:t>
      </w:r>
      <w:r>
        <w:rPr>
          <w:color w:val="231F20"/>
        </w:rPr>
        <w:t>señalados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37.5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Decreto</w:t>
      </w:r>
      <w:r>
        <w:rPr>
          <w:color w:val="231F20"/>
          <w:spacing w:val="-4"/>
        </w:rPr>
        <w:t> </w:t>
      </w:r>
      <w:r>
        <w:rPr>
          <w:color w:val="231F20"/>
        </w:rPr>
        <w:t>36/2009,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marzo,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régimen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 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300" w:firstLine="340"/>
        <w:jc w:val="both"/>
      </w:pPr>
      <w:r>
        <w:rPr>
          <w:b/>
          <w:color w:val="231F20"/>
        </w:rPr>
        <w:t>Decimosexto.-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comprobado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instructor,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solicitantes</w:t>
      </w:r>
      <w:r>
        <w:rPr>
          <w:color w:val="231F20"/>
          <w:spacing w:val="1"/>
        </w:rPr>
        <w:t> </w:t>
      </w:r>
      <w:r>
        <w:rPr>
          <w:color w:val="231F20"/>
        </w:rPr>
        <w:t>admitidos y propuestos como beneficiarios, cumplen los requisitos establecidos en las</w:t>
      </w:r>
      <w:r>
        <w:rPr>
          <w:color w:val="231F20"/>
          <w:spacing w:val="1"/>
        </w:rPr>
        <w:t> </w:t>
      </w:r>
      <w:r>
        <w:rPr>
          <w:color w:val="231F20"/>
        </w:rPr>
        <w:t>bases que regulan la concesión de la subvención y en la normativa básica de subvenciones</w:t>
      </w:r>
      <w:r>
        <w:rPr>
          <w:color w:val="231F20"/>
          <w:spacing w:val="-52"/>
        </w:rPr>
        <w:t> </w:t>
      </w:r>
      <w:r>
        <w:rPr>
          <w:color w:val="231F20"/>
        </w:rPr>
        <w:t>contenida en la vigente Ley 38/2003, de 17 de noviembre, General de Subvenciones, así</w:t>
      </w:r>
      <w:r>
        <w:rPr>
          <w:color w:val="231F20"/>
          <w:spacing w:val="1"/>
        </w:rPr>
        <w:t> </w:t>
      </w:r>
      <w:r>
        <w:rPr>
          <w:color w:val="231F20"/>
        </w:rPr>
        <w:t>como en el Reglamento de desarrollo de la Ley de Subvenciones, aprobado mediante Real</w:t>
      </w:r>
      <w:r>
        <w:rPr>
          <w:color w:val="231F20"/>
          <w:spacing w:val="-52"/>
        </w:rPr>
        <w:t> </w:t>
      </w:r>
      <w:r>
        <w:rPr>
          <w:color w:val="231F20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887/2006, de 21 de julio.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231F20"/>
        </w:rPr>
        <w:t>FUNDAMENTOS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26 de agosto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subvenciones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concurrencia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competitiva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vigencia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indefinida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destinadas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apoyar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realización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programas</w:t>
      </w:r>
      <w:r>
        <w:rPr>
          <w:color w:val="231F20"/>
          <w:spacing w:val="-7"/>
        </w:rPr>
        <w:t> </w:t>
      </w:r>
      <w:r>
        <w:rPr>
          <w:color w:val="231F20"/>
        </w:rPr>
        <w:t>dedicados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promoción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deporte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colectivos</w:t>
      </w:r>
      <w:r>
        <w:rPr>
          <w:color w:val="231F20"/>
          <w:spacing w:val="-53"/>
        </w:rPr>
        <w:t> </w:t>
      </w:r>
      <w:r>
        <w:rPr>
          <w:color w:val="231F20"/>
        </w:rPr>
        <w:t>de diversidad funcional.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2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10 de diciembre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</w:t>
      </w:r>
      <w:r>
        <w:rPr>
          <w:color w:val="231F20"/>
          <w:spacing w:val="-8"/>
        </w:rPr>
        <w:t> </w:t>
      </w:r>
      <w:r>
        <w:rPr>
          <w:color w:val="231F20"/>
        </w:rPr>
        <w:t>Universidades,</w:t>
      </w:r>
      <w:r>
        <w:rPr>
          <w:color w:val="231F20"/>
          <w:spacing w:val="-7"/>
        </w:rPr>
        <w:t> </w:t>
      </w:r>
      <w:r>
        <w:rPr>
          <w:color w:val="231F20"/>
        </w:rPr>
        <w:t>Cultura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Deportes,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convocaron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</w:rPr>
        <w:t>anticipado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3"/>
        </w:rPr>
        <w:t> </w:t>
      </w:r>
      <w:r>
        <w:rPr>
          <w:color w:val="231F20"/>
        </w:rPr>
        <w:t>2021,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destinadas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apoyar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realización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programas</w:t>
      </w:r>
      <w:r>
        <w:rPr>
          <w:color w:val="231F20"/>
          <w:spacing w:val="-3"/>
        </w:rPr>
        <w:t> </w:t>
      </w:r>
      <w:r>
        <w:rPr>
          <w:color w:val="231F20"/>
        </w:rPr>
        <w:t>dedicados</w:t>
      </w:r>
      <w:r>
        <w:rPr>
          <w:color w:val="231F20"/>
          <w:spacing w:val="-53"/>
        </w:rPr>
        <w:t> </w:t>
      </w:r>
      <w:r>
        <w:rPr>
          <w:color w:val="231F20"/>
        </w:rPr>
        <w:t>a la promoción del deporte entre colectivos de diversidad funcional.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304" w:right="301" w:firstLine="340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citada</w:t>
      </w:r>
      <w:r>
        <w:rPr>
          <w:color w:val="231F20"/>
          <w:spacing w:val="37"/>
        </w:rPr>
        <w:t> </w:t>
      </w:r>
      <w:r>
        <w:rPr>
          <w:color w:val="231F20"/>
        </w:rPr>
        <w:t>Orden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26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agosto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2020</w:t>
      </w:r>
      <w:r>
        <w:rPr>
          <w:color w:val="231F20"/>
          <w:spacing w:val="38"/>
        </w:rPr>
        <w:t> </w:t>
      </w:r>
      <w:r>
        <w:rPr>
          <w:color w:val="231F20"/>
        </w:rPr>
        <w:t>dispone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concesión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las subvenciones se regirá, en lo no previsto en la misma, por la Ley 38/2003, de 17 de</w:t>
      </w:r>
      <w:r>
        <w:rPr>
          <w:color w:val="231F20"/>
          <w:spacing w:val="1"/>
        </w:rPr>
        <w:t> </w:t>
      </w:r>
      <w:r>
        <w:rPr>
          <w:color w:val="231F20"/>
        </w:rPr>
        <w:t>noviembre, General de Subvenciones, su Reglamento de desarrollo aprobado por el Real</w:t>
      </w:r>
      <w:r>
        <w:rPr>
          <w:color w:val="231F20"/>
          <w:spacing w:val="1"/>
        </w:rPr>
        <w:t> </w:t>
      </w:r>
      <w:r>
        <w:rPr>
          <w:color w:val="231F20"/>
        </w:rPr>
        <w:t>Decreto 887/2006, de 21 de julio, por la Ley 11/2006, de 11 de diciembre, de la Hacienda</w:t>
      </w:r>
      <w:r>
        <w:rPr>
          <w:color w:val="231F20"/>
          <w:spacing w:val="-52"/>
        </w:rPr>
        <w:t> </w:t>
      </w:r>
      <w:r>
        <w:rPr>
          <w:color w:val="231F20"/>
        </w:rPr>
        <w:t>Pública Canaria, y por el Decreto 36/2009, de 31 de marzo, por el que se establece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régimen </w:t>
      </w:r>
      <w:r>
        <w:rPr>
          <w:color w:val="231F20"/>
        </w:rPr>
        <w:t>general de subvenciones de la Comunidad Autónoma de Canarias, en aquello que</w:t>
      </w:r>
      <w:r>
        <w:rPr>
          <w:color w:val="231F20"/>
          <w:spacing w:val="-52"/>
        </w:rPr>
        <w:t> </w:t>
      </w:r>
      <w:r>
        <w:rPr>
          <w:color w:val="231F20"/>
        </w:rPr>
        <w:t>no se oponga o contradiga a los preceptos de carácter básico que se recogen en la citada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conformidad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dispuesto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Fundamento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tercero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Orden de convocatoria, el procedimiento de concesión se realizará mediante concurrencia</w:t>
      </w:r>
      <w:r>
        <w:rPr>
          <w:color w:val="231F20"/>
          <w:spacing w:val="-52"/>
        </w:rPr>
        <w:t> </w:t>
      </w:r>
      <w:r>
        <w:rPr>
          <w:color w:val="231F20"/>
        </w:rPr>
        <w:t>competitiva,</w:t>
      </w:r>
      <w:r>
        <w:rPr>
          <w:color w:val="231F20"/>
          <w:spacing w:val="-12"/>
        </w:rPr>
        <w:t> </w:t>
      </w:r>
      <w:r>
        <w:rPr>
          <w:color w:val="231F20"/>
        </w:rPr>
        <w:t>ajustándose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previsto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14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Decreto</w:t>
      </w:r>
      <w:r>
        <w:rPr>
          <w:color w:val="231F20"/>
          <w:spacing w:val="-11"/>
        </w:rPr>
        <w:t> </w:t>
      </w:r>
      <w:r>
        <w:rPr>
          <w:color w:val="231F20"/>
        </w:rPr>
        <w:t>36/2009,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31 de marzo, por el que se establece el régimen general de subvenciones de la Comunidad</w:t>
      </w:r>
      <w:r>
        <w:rPr>
          <w:color w:val="231F20"/>
          <w:spacing w:val="-52"/>
        </w:rPr>
        <w:t> </w:t>
      </w:r>
      <w:r>
        <w:rPr>
          <w:color w:val="231F20"/>
        </w:rPr>
        <w:t>Autónoma</w:t>
      </w:r>
      <w:r>
        <w:rPr>
          <w:color w:val="231F20"/>
          <w:spacing w:val="-2"/>
        </w:rPr>
        <w:t> </w:t>
      </w:r>
      <w:r>
        <w:rPr>
          <w:color w:val="231F20"/>
        </w:rPr>
        <w:t>de Canarias.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304" w:right="301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artículo 6 de las bases reguladoras establece los criterios de valoración de</w:t>
      </w:r>
      <w:r>
        <w:rPr>
          <w:color w:val="231F20"/>
          <w:spacing w:val="-52"/>
        </w:rPr>
        <w:t> </w:t>
      </w:r>
      <w:r>
        <w:rPr>
          <w:color w:val="231F20"/>
        </w:rPr>
        <w:t>las solicitudes que habrá de seguir la Comisión de Valoración y que en ella se expresan,</w:t>
      </w:r>
      <w:r>
        <w:rPr>
          <w:color w:val="231F20"/>
          <w:spacing w:val="1"/>
        </w:rPr>
        <w:t> </w:t>
      </w:r>
      <w:r>
        <w:rPr>
          <w:color w:val="231F20"/>
        </w:rPr>
        <w:t>siempre que el solicitante cumpla los requisitos exigidos y no esté incurso en ninguna de</w:t>
      </w:r>
      <w:r>
        <w:rPr>
          <w:color w:val="231F20"/>
          <w:spacing w:val="1"/>
        </w:rPr>
        <w:t> </w:t>
      </w:r>
      <w:r>
        <w:rPr>
          <w:color w:val="231F20"/>
        </w:rPr>
        <w:t>las causas de exclusión expresamente previstas en las citadas bases.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304" w:right="300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conformidad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dispuesto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6"/>
        </w:rPr>
        <w:t> </w:t>
      </w:r>
      <w:r>
        <w:rPr>
          <w:color w:val="231F20"/>
        </w:rPr>
        <w:t>13,</w:t>
      </w:r>
      <w:r>
        <w:rPr>
          <w:color w:val="231F20"/>
          <w:spacing w:val="-7"/>
        </w:rPr>
        <w:t> </w:t>
      </w:r>
      <w:r>
        <w:rPr>
          <w:color w:val="231F20"/>
        </w:rPr>
        <w:t>apartado</w:t>
      </w:r>
      <w:r>
        <w:rPr>
          <w:color w:val="231F20"/>
          <w:spacing w:val="-7"/>
        </w:rPr>
        <w:t> </w:t>
      </w:r>
      <w:r>
        <w:rPr>
          <w:color w:val="231F20"/>
        </w:rPr>
        <w:t>uno,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dictará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53"/>
        </w:rPr>
        <w:t> </w:t>
      </w:r>
      <w:r>
        <w:rPr>
          <w:color w:val="231F20"/>
        </w:rPr>
        <w:t>Resolución definitiva única de concesión, dentro de los límites del crédito destinado a la</w:t>
      </w:r>
      <w:r>
        <w:rPr>
          <w:color w:val="231F20"/>
          <w:spacing w:val="1"/>
        </w:rPr>
        <w:t> </w:t>
      </w:r>
      <w:r>
        <w:rPr>
          <w:color w:val="231F20"/>
        </w:rPr>
        <w:t>misma, haciendo constar la relación de solicitantes a los que se concede la subvención por</w:t>
      </w:r>
      <w:r>
        <w:rPr>
          <w:color w:val="231F20"/>
          <w:spacing w:val="-52"/>
        </w:rPr>
        <w:t> </w:t>
      </w:r>
      <w:r>
        <w:rPr>
          <w:color w:val="231F20"/>
        </w:rPr>
        <w:t>cumplir todos los requisitos necesarios para acceder a las mismas, importe concedido para</w:t>
      </w:r>
      <w:r>
        <w:rPr>
          <w:color w:val="231F20"/>
          <w:spacing w:val="-52"/>
        </w:rPr>
        <w:t> </w:t>
      </w:r>
      <w:r>
        <w:rPr>
          <w:color w:val="231F20"/>
        </w:rPr>
        <w:t>cada</w:t>
      </w:r>
      <w:r>
        <w:rPr>
          <w:color w:val="231F20"/>
          <w:spacing w:val="20"/>
        </w:rPr>
        <w:t> </w:t>
      </w:r>
      <w:r>
        <w:rPr>
          <w:color w:val="231F20"/>
        </w:rPr>
        <w:t>actividad,</w:t>
      </w:r>
      <w:r>
        <w:rPr>
          <w:color w:val="231F20"/>
          <w:spacing w:val="20"/>
        </w:rPr>
        <w:t> </w:t>
      </w:r>
      <w:r>
        <w:rPr>
          <w:color w:val="231F20"/>
        </w:rPr>
        <w:t>porcentaje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representa</w:t>
      </w:r>
      <w:r>
        <w:rPr>
          <w:color w:val="231F20"/>
          <w:spacing w:val="20"/>
        </w:rPr>
        <w:t> </w:t>
      </w:r>
      <w:r>
        <w:rPr>
          <w:color w:val="231F20"/>
        </w:rPr>
        <w:t>respecto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coste</w:t>
      </w:r>
      <w:r>
        <w:rPr>
          <w:color w:val="231F20"/>
          <w:spacing w:val="20"/>
        </w:rPr>
        <w:t> </w:t>
      </w:r>
      <w:r>
        <w:rPr>
          <w:color w:val="231F20"/>
        </w:rPr>
        <w:t>total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mismo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resultado</w:t>
      </w:r>
      <w:r>
        <w:rPr>
          <w:color w:val="231F20"/>
          <w:spacing w:val="-53"/>
        </w:rPr>
        <w:t> </w:t>
      </w:r>
      <w:r>
        <w:rPr>
          <w:color w:val="231F20"/>
        </w:rPr>
        <w:t>de la evaluación, así como, en su caso y de forma expresa, para el resto de solicitudes la</w:t>
      </w:r>
      <w:r>
        <w:rPr>
          <w:color w:val="231F20"/>
          <w:spacing w:val="1"/>
        </w:rPr>
        <w:t> </w:t>
      </w:r>
      <w:r>
        <w:rPr>
          <w:color w:val="231F20"/>
        </w:rPr>
        <w:t>desestimación,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expresión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motivo,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desistimiento,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renuncia</w:t>
      </w:r>
      <w:r>
        <w:rPr>
          <w:color w:val="231F20"/>
          <w:spacing w:val="-53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la imposibilidad material sobrevenida.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 w:before="91"/>
        <w:ind w:left="304" w:right="301" w:firstLine="340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Conforme al apartado cinco del artículo 13,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no hayan sido notificadas y</w:t>
      </w:r>
      <w:r>
        <w:rPr>
          <w:color w:val="231F20"/>
          <w:spacing w:val="1"/>
        </w:rPr>
        <w:t> </w:t>
      </w:r>
      <w:r>
        <w:rPr>
          <w:color w:val="231F20"/>
        </w:rPr>
        <w:t>aceptadas.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7" w:lineRule="auto" w:before="1"/>
        <w:ind w:left="304" w:right="300" w:firstLine="340"/>
        <w:jc w:val="both"/>
      </w:pPr>
      <w:r>
        <w:rPr>
          <w:b/>
          <w:color w:val="231F20"/>
          <w:w w:val="95"/>
        </w:rPr>
        <w:t>Octavo.- </w:t>
      </w:r>
      <w:r>
        <w:rPr>
          <w:color w:val="231F20"/>
          <w:w w:val="95"/>
        </w:rPr>
        <w:t>Respecto a la modalidad, plazo y forma de justificación se estará a lo dispuesto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 el artículo 17, apartado uno, de las bases reguladoras. La justificación de la subvención</w:t>
      </w:r>
      <w:r>
        <w:rPr>
          <w:color w:val="231F20"/>
          <w:spacing w:val="-52"/>
        </w:rPr>
        <w:t> </w:t>
      </w:r>
      <w:r>
        <w:rPr>
          <w:color w:val="231F20"/>
        </w:rPr>
        <w:t>concedida revestirá la modalidad de cuenta justificativa simplificada, de conformidad con</w:t>
      </w:r>
      <w:r>
        <w:rPr>
          <w:color w:val="231F20"/>
          <w:spacing w:val="-52"/>
        </w:rPr>
        <w:t> </w:t>
      </w:r>
      <w:r>
        <w:rPr>
          <w:color w:val="231F20"/>
        </w:rPr>
        <w:t>el artículo 28 del Decreto 36/2009, de 31 de marzo, regulador de las subvenciones de 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Pública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/>
        <w:ind w:left="304" w:right="299" w:firstLine="340"/>
        <w:jc w:val="both"/>
      </w:pPr>
      <w:r>
        <w:rPr>
          <w:b/>
          <w:color w:val="231F20"/>
          <w:spacing w:val="-1"/>
        </w:rPr>
        <w:t>Noveno.-</w:t>
      </w:r>
      <w:r>
        <w:rPr>
          <w:b/>
          <w:color w:val="231F20"/>
          <w:spacing w:val="-1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acuerdo</w:t>
      </w:r>
      <w:r>
        <w:rPr>
          <w:color w:val="231F20"/>
          <w:spacing w:val="-19"/>
        </w:rPr>
        <w:t> </w:t>
      </w:r>
      <w:r>
        <w:rPr>
          <w:color w:val="231F20"/>
        </w:rPr>
        <w:t>con</w:t>
      </w:r>
      <w:r>
        <w:rPr>
          <w:color w:val="231F20"/>
          <w:spacing w:val="-19"/>
        </w:rPr>
        <w:t> </w:t>
      </w:r>
      <w:r>
        <w:rPr>
          <w:color w:val="231F20"/>
        </w:rPr>
        <w:t>lo</w:t>
      </w:r>
      <w:r>
        <w:rPr>
          <w:color w:val="231F20"/>
          <w:spacing w:val="-19"/>
        </w:rPr>
        <w:t> </w:t>
      </w:r>
      <w:r>
        <w:rPr>
          <w:color w:val="231F20"/>
        </w:rPr>
        <w:t>dispuesto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citado</w:t>
      </w:r>
      <w:r>
        <w:rPr>
          <w:color w:val="231F20"/>
          <w:spacing w:val="-19"/>
        </w:rPr>
        <w:t> </w:t>
      </w:r>
      <w:r>
        <w:rPr>
          <w:color w:val="231F20"/>
        </w:rPr>
        <w:t>artículo</w:t>
      </w:r>
      <w:r>
        <w:rPr>
          <w:color w:val="231F20"/>
          <w:spacing w:val="-19"/>
        </w:rPr>
        <w:t> </w:t>
      </w:r>
      <w:r>
        <w:rPr>
          <w:color w:val="231F20"/>
        </w:rPr>
        <w:t>17.1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bases</w:t>
      </w:r>
      <w:r>
        <w:rPr>
          <w:color w:val="231F20"/>
          <w:spacing w:val="-19"/>
        </w:rPr>
        <w:t> </w:t>
      </w:r>
      <w:r>
        <w:rPr>
          <w:color w:val="231F20"/>
        </w:rPr>
        <w:t>reguladoras,</w:t>
      </w:r>
      <w:r>
        <w:rPr>
          <w:color w:val="231F20"/>
          <w:spacing w:val="-52"/>
        </w:rPr>
        <w:t> </w:t>
      </w:r>
      <w:r>
        <w:rPr>
          <w:color w:val="231F20"/>
        </w:rPr>
        <w:t>el órgano concedente comprobará, a través de técnicas de muestreo aleatorias, sobre</w:t>
      </w:r>
      <w:r>
        <w:rPr>
          <w:color w:val="231F20"/>
          <w:spacing w:val="1"/>
        </w:rPr>
        <w:t> </w:t>
      </w:r>
      <w:r>
        <w:rPr>
          <w:color w:val="231F20"/>
        </w:rPr>
        <w:t>aquellas subvenciones concedidas por importe inferior a 60.000,00 euros, los justificantes</w:t>
      </w:r>
      <w:r>
        <w:rPr>
          <w:color w:val="231F20"/>
          <w:spacing w:val="-52"/>
        </w:rPr>
        <w:t> </w:t>
      </w:r>
      <w:r>
        <w:rPr>
          <w:color w:val="231F20"/>
        </w:rPr>
        <w:t>que estime oportunos y que permitan obtener evidencia razonable sobre la adecuada</w:t>
      </w:r>
      <w:r>
        <w:rPr>
          <w:color w:val="231F20"/>
          <w:spacing w:val="1"/>
        </w:rPr>
        <w:t> </w:t>
      </w:r>
      <w:r>
        <w:rPr>
          <w:color w:val="231F20"/>
        </w:rPr>
        <w:t>aplicación de la subvención. A tal fin se requerirá un 5% de los beneficiarios elegidos</w:t>
      </w:r>
      <w:r>
        <w:rPr>
          <w:color w:val="231F20"/>
          <w:spacing w:val="1"/>
        </w:rPr>
        <w:t> </w:t>
      </w:r>
      <w:r>
        <w:rPr>
          <w:color w:val="231F20"/>
        </w:rPr>
        <w:t>mediante insaculación.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/>
        <w:ind w:left="304" w:right="299" w:firstLine="340"/>
        <w:jc w:val="both"/>
      </w:pPr>
      <w:r>
        <w:rPr>
          <w:b/>
          <w:color w:val="231F20"/>
        </w:rPr>
        <w:t>Décimo.-</w:t>
      </w:r>
      <w:r>
        <w:rPr>
          <w:b/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conformidad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dispuesto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artículo</w:t>
      </w:r>
      <w:r>
        <w:rPr>
          <w:color w:val="231F20"/>
          <w:spacing w:val="19"/>
        </w:rPr>
        <w:t> </w:t>
      </w:r>
      <w:r>
        <w:rPr>
          <w:color w:val="231F20"/>
        </w:rPr>
        <w:t>9.4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Ley</w:t>
      </w:r>
      <w:r>
        <w:rPr>
          <w:color w:val="231F20"/>
          <w:spacing w:val="19"/>
        </w:rPr>
        <w:t> </w:t>
      </w:r>
      <w:r>
        <w:rPr>
          <w:color w:val="231F20"/>
        </w:rPr>
        <w:t>40/2015,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octubre,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Régimen</w:t>
      </w:r>
      <w:r>
        <w:rPr>
          <w:color w:val="231F20"/>
          <w:spacing w:val="-5"/>
        </w:rPr>
        <w:t> </w:t>
      </w:r>
      <w:r>
        <w:rPr>
          <w:color w:val="231F20"/>
        </w:rPr>
        <w:t>Jurídico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Sector</w:t>
      </w:r>
      <w:r>
        <w:rPr>
          <w:color w:val="231F20"/>
          <w:spacing w:val="-4"/>
        </w:rPr>
        <w:t> </w:t>
      </w:r>
      <w:r>
        <w:rPr>
          <w:color w:val="231F20"/>
        </w:rPr>
        <w:t>Público,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  <w:r>
        <w:rPr>
          <w:color w:val="231F20"/>
          <w:spacing w:val="-5"/>
        </w:rPr>
        <w:t> </w:t>
      </w:r>
      <w:r>
        <w:rPr>
          <w:color w:val="231F20"/>
        </w:rPr>
        <w:t>administrativas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1"/>
        </w:rPr>
        <w:t> </w:t>
      </w:r>
      <w:r>
        <w:rPr>
          <w:color w:val="231F20"/>
        </w:rPr>
        <w:t>por el órgano delegante.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7" w:lineRule="auto"/>
        <w:ind w:left="304" w:right="297" w:firstLine="340"/>
        <w:jc w:val="both"/>
      </w:pP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acuerdo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anterior,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ejercicio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competencias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atribuidas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artículo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5.2,</w:t>
      </w:r>
      <w:r>
        <w:rPr>
          <w:color w:val="231F20"/>
          <w:spacing w:val="-2"/>
        </w:rPr>
        <w:t> </w:t>
      </w:r>
      <w:r>
        <w:rPr>
          <w:color w:val="231F20"/>
        </w:rPr>
        <w:t>letra</w:t>
      </w:r>
      <w:r>
        <w:rPr>
          <w:color w:val="231F20"/>
          <w:spacing w:val="-5"/>
        </w:rPr>
        <w:t> </w:t>
      </w:r>
      <w:r>
        <w:rPr>
          <w:color w:val="231F20"/>
        </w:rPr>
        <w:t>j),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Reglamento</w:t>
      </w:r>
      <w:r>
        <w:rPr>
          <w:color w:val="231F20"/>
          <w:spacing w:val="-4"/>
        </w:rPr>
        <w:t> </w:t>
      </w:r>
      <w:r>
        <w:rPr>
          <w:color w:val="231F20"/>
        </w:rPr>
        <w:t>Orgánico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Consejería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Educación,</w:t>
      </w:r>
      <w:r>
        <w:rPr>
          <w:color w:val="231F20"/>
          <w:spacing w:val="-5"/>
        </w:rPr>
        <w:t> </w:t>
      </w:r>
      <w:r>
        <w:rPr>
          <w:color w:val="231F20"/>
        </w:rPr>
        <w:t>Universidades,</w:t>
      </w:r>
      <w:r>
        <w:rPr>
          <w:color w:val="231F20"/>
          <w:spacing w:val="-4"/>
        </w:rPr>
        <w:t> </w:t>
      </w:r>
      <w:r>
        <w:rPr>
          <w:color w:val="231F20"/>
        </w:rPr>
        <w:t>Cultura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2"/>
        </w:rPr>
        <w:t> </w:t>
      </w:r>
      <w:r>
        <w:rPr>
          <w:color w:val="231F20"/>
        </w:rPr>
        <w:t>Deportes,</w:t>
      </w:r>
      <w:r>
        <w:rPr>
          <w:color w:val="231F20"/>
          <w:spacing w:val="-4"/>
        </w:rPr>
        <w:t> </w:t>
      </w:r>
      <w:r>
        <w:rPr>
          <w:color w:val="231F20"/>
        </w:rPr>
        <w:t>aprobado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Decreto</w:t>
      </w:r>
      <w:r>
        <w:rPr>
          <w:color w:val="231F20"/>
          <w:spacing w:val="-4"/>
        </w:rPr>
        <w:t> </w:t>
      </w:r>
      <w:r>
        <w:rPr>
          <w:color w:val="231F20"/>
        </w:rPr>
        <w:t>7/2021,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18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febrero,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Decreto</w:t>
      </w:r>
      <w:r>
        <w:rPr>
          <w:color w:val="231F20"/>
          <w:spacing w:val="-4"/>
        </w:rPr>
        <w:t> </w:t>
      </w:r>
      <w:r>
        <w:rPr>
          <w:color w:val="231F20"/>
        </w:rPr>
        <w:t>175/2019,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julio, del Presidente, de nombramiento como Director General de Deportes, y de acuerdo</w:t>
      </w:r>
      <w:r>
        <w:rPr>
          <w:color w:val="231F20"/>
          <w:spacing w:val="1"/>
        </w:rPr>
        <w:t> </w:t>
      </w:r>
      <w:r>
        <w:rPr>
          <w:color w:val="231F20"/>
        </w:rPr>
        <w:t>con la delegación efectuada en esta Dirección General de Deportes en el resuelvo séptimo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Orden</w:t>
      </w:r>
      <w:r>
        <w:rPr>
          <w:color w:val="231F20"/>
          <w:spacing w:val="-1"/>
        </w:rPr>
        <w:t> </w:t>
      </w:r>
      <w:r>
        <w:rPr>
          <w:color w:val="231F20"/>
        </w:rPr>
        <w:t>de convocatoria,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>
          <w:color w:val="231F20"/>
          <w:spacing w:val="34"/>
        </w:rPr>
        <w:t>RESUE</w:t>
      </w:r>
      <w:r>
        <w:rPr>
          <w:color w:val="231F20"/>
          <w:spacing w:val="-12"/>
        </w:rPr>
        <w:t> </w:t>
      </w:r>
      <w:r>
        <w:rPr>
          <w:color w:val="231F20"/>
          <w:spacing w:val="11"/>
        </w:rPr>
        <w:t>LV</w:t>
      </w:r>
      <w:r>
        <w:rPr>
          <w:color w:val="231F20"/>
          <w:spacing w:val="-15"/>
        </w:rPr>
        <w:t> </w:t>
      </w:r>
      <w:r>
        <w:rPr>
          <w:color w:val="231F20"/>
        </w:rPr>
        <w:t>O: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47" w:lineRule="auto" w:before="1"/>
        <w:ind w:left="304" w:right="299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Conceder de forma definitiva y por las cantidades previstas en el Anexo I</w:t>
      </w:r>
      <w:r>
        <w:rPr>
          <w:color w:val="231F20"/>
          <w:spacing w:val="1"/>
        </w:rPr>
        <w:t> </w:t>
      </w:r>
      <w:r>
        <w:rPr>
          <w:color w:val="231F20"/>
        </w:rPr>
        <w:t>que acompaña a la presente Resolución, las subvenciones allí señaladas a favor de las</w:t>
      </w:r>
      <w:r>
        <w:rPr>
          <w:color w:val="231F20"/>
          <w:spacing w:val="1"/>
        </w:rPr>
        <w:t> </w:t>
      </w:r>
      <w:r>
        <w:rPr>
          <w:color w:val="231F20"/>
        </w:rPr>
        <w:t>entidades que igualmente allí se relacionan, correspondientes todas ellas a la convocatoria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subvención</w:t>
      </w:r>
      <w:r>
        <w:rPr>
          <w:color w:val="231F20"/>
          <w:spacing w:val="-8"/>
        </w:rPr>
        <w:t> </w:t>
      </w:r>
      <w:r>
        <w:rPr>
          <w:color w:val="231F20"/>
        </w:rPr>
        <w:t>destinada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apoyar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realización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proyectos</w:t>
      </w:r>
      <w:r>
        <w:rPr>
          <w:color w:val="231F20"/>
          <w:spacing w:val="-9"/>
        </w:rPr>
        <w:t> </w:t>
      </w:r>
      <w:r>
        <w:rPr>
          <w:color w:val="231F20"/>
        </w:rPr>
        <w:t>deportivos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colectivos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diversidad funcional aludida en el antecedente de hecho primero, ascendiendo el importe</w:t>
      </w:r>
      <w:r>
        <w:rPr>
          <w:color w:val="231F20"/>
          <w:spacing w:val="1"/>
        </w:rPr>
        <w:t> </w:t>
      </w:r>
      <w:r>
        <w:rPr>
          <w:color w:val="231F20"/>
        </w:rPr>
        <w:t>total a la suma de cuarenta mil (40.000,00) euros, con cargo a la aplicación presupuestaria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18.12.336A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4800200,</w:t>
      </w:r>
      <w:r>
        <w:rPr>
          <w:color w:val="231F20"/>
        </w:rPr>
        <w:t> </w:t>
      </w:r>
      <w:r>
        <w:rPr>
          <w:color w:val="231F20"/>
          <w:spacing w:val="-1"/>
        </w:rPr>
        <w:t>L.A.</w:t>
      </w:r>
      <w:r>
        <w:rPr>
          <w:color w:val="231F20"/>
        </w:rPr>
        <w:t> 184G0689 “Apoyo Colectivos Personas</w:t>
      </w:r>
      <w:r>
        <w:rPr>
          <w:color w:val="231F20"/>
          <w:spacing w:val="-1"/>
        </w:rPr>
        <w:t> </w:t>
      </w:r>
      <w:r>
        <w:rPr>
          <w:color w:val="231F20"/>
        </w:rPr>
        <w:t>con Discapacidad”.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7" w:lineRule="auto"/>
        <w:ind w:left="304" w:right="301" w:firstLine="340"/>
        <w:jc w:val="both"/>
      </w:pPr>
      <w:r>
        <w:rPr>
          <w:b/>
          <w:color w:val="231F20"/>
          <w:w w:val="95"/>
        </w:rPr>
        <w:t>Segundo.- </w:t>
      </w:r>
      <w:r>
        <w:rPr>
          <w:color w:val="231F20"/>
          <w:w w:val="95"/>
        </w:rPr>
        <w:t>Declarar justificadas totalmente las subvenciones concedidas reflejadas en 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Anexo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concesión,</w:t>
      </w:r>
      <w:r>
        <w:rPr>
          <w:color w:val="231F20"/>
          <w:spacing w:val="-13"/>
        </w:rPr>
        <w:t> </w:t>
      </w:r>
      <w:r>
        <w:rPr>
          <w:color w:val="231F20"/>
        </w:rPr>
        <w:t>sin</w:t>
      </w:r>
      <w:r>
        <w:rPr>
          <w:color w:val="231F20"/>
          <w:spacing w:val="-12"/>
        </w:rPr>
        <w:t> </w:t>
      </w:r>
      <w:r>
        <w:rPr>
          <w:color w:val="231F20"/>
        </w:rPr>
        <w:t>perjuicio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ulteriores</w:t>
      </w:r>
      <w:r>
        <w:rPr>
          <w:color w:val="231F20"/>
          <w:spacing w:val="-12"/>
        </w:rPr>
        <w:t> </w:t>
      </w:r>
      <w:r>
        <w:rPr>
          <w:color w:val="231F20"/>
        </w:rPr>
        <w:t>comprobaciones</w:t>
      </w:r>
      <w:r>
        <w:rPr>
          <w:color w:val="231F20"/>
          <w:spacing w:val="-53"/>
        </w:rPr>
        <w:t> </w:t>
      </w:r>
      <w:r>
        <w:rPr>
          <w:color w:val="231F20"/>
        </w:rPr>
        <w:t>que la Dirección General de Deportes u otros órganos de control competentes puedan</w:t>
      </w:r>
      <w:r>
        <w:rPr>
          <w:color w:val="231F20"/>
          <w:spacing w:val="1"/>
        </w:rPr>
        <w:t> </w:t>
      </w:r>
      <w:r>
        <w:rPr>
          <w:color w:val="231F20"/>
        </w:rPr>
        <w:t>realizar.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304" w:right="302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2"/>
        </w:rPr>
        <w:t> </w:t>
      </w:r>
      <w:r>
        <w:rPr>
          <w:color w:val="231F20"/>
        </w:rPr>
        <w:t>por las cantidades</w:t>
      </w:r>
      <w:r>
        <w:rPr>
          <w:color w:val="231F20"/>
          <w:spacing w:val="-1"/>
        </w:rPr>
        <w:t> </w:t>
      </w:r>
      <w:r>
        <w:rPr>
          <w:color w:val="231F20"/>
        </w:rPr>
        <w:t>señaladas en el</w:t>
      </w:r>
      <w:r>
        <w:rPr>
          <w:color w:val="231F20"/>
          <w:spacing w:val="-14"/>
        </w:rPr>
        <w:t> </w:t>
      </w:r>
      <w:r>
        <w:rPr>
          <w:color w:val="231F20"/>
        </w:rPr>
        <w:t>Anexo</w:t>
      </w:r>
      <w:r>
        <w:rPr>
          <w:color w:val="231F20"/>
          <w:spacing w:val="-1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304" w:right="303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Declarar desistidas las solicitudes reflejadas en el Anexo II de la presente</w:t>
      </w:r>
      <w:r>
        <w:rPr>
          <w:color w:val="231F20"/>
          <w:spacing w:val="1"/>
        </w:rPr>
        <w:t> </w:t>
      </w:r>
      <w:r>
        <w:rPr>
          <w:color w:val="231F20"/>
        </w:rPr>
        <w:t>Resolución de concesión.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9" w:lineRule="auto" w:before="90"/>
        <w:ind w:left="304" w:right="302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Notificar la presente Resolución definitiva mediante su publicación en el</w:t>
      </w:r>
      <w:r>
        <w:rPr>
          <w:color w:val="231F20"/>
          <w:spacing w:val="1"/>
        </w:rPr>
        <w:t> </w:t>
      </w:r>
      <w:r>
        <w:rPr>
          <w:color w:val="231F20"/>
        </w:rPr>
        <w:t>Boletín</w:t>
      </w:r>
      <w:r>
        <w:rPr>
          <w:color w:val="231F20"/>
          <w:spacing w:val="-1"/>
        </w:rPr>
        <w:t> </w:t>
      </w:r>
      <w:r>
        <w:rPr>
          <w:color w:val="231F20"/>
        </w:rPr>
        <w:t>Oficial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color w:val="231F20"/>
        </w:rPr>
        <w:t>Contra la presente Resolución, que agota la vía administrativa, podrá interponerse</w:t>
      </w:r>
      <w:r>
        <w:rPr>
          <w:color w:val="231F20"/>
          <w:spacing w:val="1"/>
        </w:rPr>
        <w:t> </w:t>
      </w:r>
      <w:r>
        <w:rPr>
          <w:color w:val="231F20"/>
        </w:rPr>
        <w:t>recurso contencioso-administrativo ante la Sala correspondiente del Tribunal Superior de</w:t>
      </w:r>
      <w:r>
        <w:rPr>
          <w:color w:val="231F20"/>
          <w:spacing w:val="1"/>
        </w:rPr>
        <w:t> </w:t>
      </w:r>
      <w:r>
        <w:rPr>
          <w:color w:val="231F20"/>
        </w:rPr>
        <w:t>Justicia de Canarias (Las Palmas de Gran Canaria) en el plazo de dos meses, contados a</w:t>
      </w:r>
      <w:r>
        <w:rPr>
          <w:color w:val="231F20"/>
          <w:spacing w:val="1"/>
        </w:rPr>
        <w:t> </w:t>
      </w:r>
      <w:r>
        <w:rPr>
          <w:color w:val="231F20"/>
        </w:rPr>
        <w:t>partir del día siguiente a su publicación, sin perjuicio de que pueda interponerse recurso</w:t>
      </w:r>
      <w:r>
        <w:rPr>
          <w:color w:val="231F20"/>
          <w:spacing w:val="1"/>
        </w:rPr>
        <w:t> </w:t>
      </w:r>
      <w:r>
        <w:rPr>
          <w:color w:val="231F20"/>
        </w:rPr>
        <w:t>potestativo de reposición ante este Órgano, en el plazo de un mes contado a partir del día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publicación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misma,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efectos</w:t>
      </w:r>
      <w:r>
        <w:rPr>
          <w:color w:val="231F20"/>
          <w:spacing w:val="23"/>
        </w:rPr>
        <w:t> </w:t>
      </w:r>
      <w:r>
        <w:rPr>
          <w:color w:val="231F20"/>
        </w:rPr>
        <w:t>previstos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artículos</w:t>
      </w:r>
      <w:r>
        <w:rPr>
          <w:color w:val="231F20"/>
          <w:spacing w:val="23"/>
        </w:rPr>
        <w:t> </w:t>
      </w:r>
      <w:r>
        <w:rPr>
          <w:color w:val="231F20"/>
        </w:rPr>
        <w:t>123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-53"/>
        </w:rPr>
        <w:t> </w:t>
      </w:r>
      <w:r>
        <w:rPr>
          <w:color w:val="231F20"/>
        </w:rPr>
        <w:t>124 de la Ley 39/2015, de 1 de octubre, del Procedimiento Administrativo Común de las</w:t>
      </w:r>
      <w:r>
        <w:rPr>
          <w:color w:val="231F20"/>
          <w:spacing w:val="1"/>
        </w:rPr>
        <w:t> </w:t>
      </w:r>
      <w:r>
        <w:rPr>
          <w:color w:val="231F20"/>
        </w:rPr>
        <w:t>Administraciones</w:t>
      </w:r>
      <w:r>
        <w:rPr>
          <w:color w:val="231F20"/>
          <w:spacing w:val="-2"/>
        </w:rPr>
        <w:t> </w:t>
      </w:r>
      <w:r>
        <w:rPr>
          <w:color w:val="231F20"/>
        </w:rPr>
        <w:t>Públicas.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304" w:right="304" w:firstLine="340"/>
        <w:jc w:val="both"/>
      </w:pPr>
      <w:r>
        <w:rPr>
          <w:color w:val="231F20"/>
        </w:rPr>
        <w:t>Santa</w:t>
      </w:r>
      <w:r>
        <w:rPr>
          <w:color w:val="231F20"/>
          <w:spacing w:val="-4"/>
        </w:rPr>
        <w:t> </w:t>
      </w:r>
      <w:r>
        <w:rPr>
          <w:color w:val="231F20"/>
        </w:rPr>
        <w:t>Cruz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Tenerife,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11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noviembre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2021.-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Director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Deportes,</w:t>
      </w:r>
      <w:r>
        <w:rPr>
          <w:color w:val="231F20"/>
          <w:spacing w:val="-53"/>
        </w:rPr>
        <w:t> </w:t>
      </w:r>
      <w:r>
        <w:rPr>
          <w:color w:val="231F20"/>
        </w:rPr>
        <w:t>Manuel</w:t>
      </w:r>
      <w:r>
        <w:rPr>
          <w:color w:val="231F20"/>
          <w:spacing w:val="-2"/>
        </w:rPr>
        <w:t> </w:t>
      </w:r>
      <w:r>
        <w:rPr>
          <w:color w:val="231F20"/>
        </w:rPr>
        <w:t>López Santana.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28640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7813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48873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18.86441pt;width:12pt;height:120.7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Martes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23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noviembre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boc-a-2021-240-4896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81141pt;margin-top:56.147099pt;width:9.8pt;height:113.0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11E1F"/>
                      <w:sz w:val="14"/>
                    </w:rPr>
                    <w:t>https://sede.gobiernodecanarias.org/boc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91"/>
        <w:ind w:left="1315" w:right="1306"/>
      </w:pPr>
      <w:r>
        <w:rPr>
          <w:color w:val="231F20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1313" w:right="1306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CONVOCATORIA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PARA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CONCESIÓN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z w:val="20"/>
        </w:rPr>
        <w:t> </w:t>
      </w:r>
      <w:r>
        <w:rPr>
          <w:b/>
          <w:color w:val="231F20"/>
          <w:spacing w:val="-1"/>
          <w:sz w:val="20"/>
        </w:rPr>
        <w:t>SUBVENCIONES DESTINADAS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A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1"/>
          <w:sz w:val="20"/>
        </w:rPr>
        <w:t>LA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REALIZACIÓN</w:t>
      </w:r>
    </w:p>
    <w:p>
      <w:pPr>
        <w:spacing w:line="487" w:lineRule="auto" w:before="10"/>
        <w:ind w:left="1319" w:right="1306" w:firstLine="0"/>
        <w:jc w:val="center"/>
        <w:rPr>
          <w:b/>
          <w:sz w:val="20"/>
        </w:rPr>
      </w:pP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1"/>
          <w:sz w:val="20"/>
        </w:rPr>
        <w:t>PROGRAMAS DE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pacing w:val="-1"/>
          <w:sz w:val="20"/>
        </w:rPr>
        <w:t>PROMOCIÓN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DEPORTE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ENTRE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COLECTIVOS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DIVERSIDAD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FUNCIONAL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2021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SOLICITUDES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ESTIMADAS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RESOLUCIÓN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DEFINITIVA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931"/>
        <w:gridCol w:w="533"/>
        <w:gridCol w:w="268"/>
        <w:gridCol w:w="268"/>
        <w:gridCol w:w="268"/>
        <w:gridCol w:w="268"/>
        <w:gridCol w:w="268"/>
        <w:gridCol w:w="268"/>
        <w:gridCol w:w="268"/>
        <w:gridCol w:w="268"/>
        <w:gridCol w:w="474"/>
        <w:gridCol w:w="657"/>
        <w:gridCol w:w="639"/>
        <w:gridCol w:w="629"/>
        <w:gridCol w:w="629"/>
        <w:gridCol w:w="646"/>
        <w:gridCol w:w="666"/>
        <w:gridCol w:w="646"/>
        <w:gridCol w:w="629"/>
        <w:gridCol w:w="541"/>
      </w:tblGrid>
      <w:tr>
        <w:trPr>
          <w:trHeight w:val="315" w:hRule="atLeast"/>
        </w:trPr>
        <w:tc>
          <w:tcPr>
            <w:tcW w:w="8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249" w:right="22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Nº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 </w:t>
            </w:r>
            <w:r>
              <w:rPr>
                <w:rFonts w:ascii="Arial" w:hAnsi="Arial"/>
                <w:b/>
                <w:w w:val="105"/>
                <w:sz w:val="9"/>
              </w:rPr>
              <w:t>EXP</w:t>
            </w:r>
          </w:p>
        </w:tc>
        <w:tc>
          <w:tcPr>
            <w:tcW w:w="2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83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ENTIDADES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> </w:t>
            </w:r>
            <w:r>
              <w:rPr>
                <w:rFonts w:ascii="Arial"/>
                <w:b/>
                <w:w w:val="105"/>
                <w:sz w:val="9"/>
              </w:rPr>
              <w:t>SOLICITANTES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54" w:right="2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CIF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65" w:right="3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8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B)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65" w:right="4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65" w:right="4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9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E)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65" w:right="4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F)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65" w:right="3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G)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8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H)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8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</w:p>
          <w:p>
            <w:pPr>
              <w:pStyle w:val="TableParagraph"/>
              <w:spacing w:line="96" w:lineRule="exact" w:before="69"/>
              <w:ind w:left="8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Puntos</w:t>
            </w:r>
          </w:p>
        </w:tc>
        <w:tc>
          <w:tcPr>
            <w:tcW w:w="6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7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</w:p>
          <w:p>
            <w:pPr>
              <w:pStyle w:val="TableParagraph"/>
              <w:spacing w:line="96" w:lineRule="exact" w:before="69"/>
              <w:ind w:left="16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EUROS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10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SOLICITA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7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JUSTIFICA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b/>
                <w:w w:val="105"/>
                <w:sz w:val="9"/>
              </w:rPr>
              <w:t>1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sz w:val="7"/>
              </w:rPr>
              <w:t>EXCEDENTE</w:t>
            </w:r>
            <w:r>
              <w:rPr>
                <w:rFonts w:ascii="Arial"/>
                <w:b/>
                <w:spacing w:val="3"/>
                <w:sz w:val="7"/>
              </w:rPr>
              <w:t> </w:t>
            </w:r>
            <w:r>
              <w:rPr>
                <w:rFonts w:ascii="Arial"/>
                <w:b/>
                <w:sz w:val="7"/>
              </w:rPr>
              <w:t>1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0"/>
              <w:ind w:left="13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b/>
                <w:w w:val="105"/>
                <w:sz w:val="9"/>
              </w:rPr>
              <w:t>2</w:t>
            </w:r>
          </w:p>
        </w:tc>
        <w:tc>
          <w:tcPr>
            <w:tcW w:w="64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left="57" w:right="37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sz w:val="7"/>
              </w:rPr>
              <w:t>EXCEDENTE</w:t>
            </w:r>
            <w:r>
              <w:rPr>
                <w:rFonts w:ascii="Arial"/>
                <w:b/>
                <w:spacing w:val="3"/>
                <w:sz w:val="7"/>
              </w:rPr>
              <w:t> </w:t>
            </w:r>
            <w:r>
              <w:rPr>
                <w:rFonts w:ascii="Arial"/>
                <w:b/>
                <w:sz w:val="7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auto" w:before="52"/>
              <w:ind w:left="79" w:right="56" w:firstLine="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 A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PERCIBIR</w:t>
            </w:r>
          </w:p>
        </w:tc>
        <w:tc>
          <w:tcPr>
            <w:tcW w:w="54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7" w:lineRule="auto" w:before="52"/>
              <w:ind w:left="41" w:right="26" w:firstLine="5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 de lo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>solicitado</w:t>
            </w:r>
          </w:p>
        </w:tc>
      </w:tr>
      <w:tr>
        <w:trPr>
          <w:trHeight w:val="211" w:hRule="atLeast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6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SubCAE_2021/0001</w:t>
            </w:r>
          </w:p>
        </w:tc>
        <w:tc>
          <w:tcPr>
            <w:tcW w:w="29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REAL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NAUTICO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GRAN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CANARIA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G35008770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6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1.453,66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1.351,60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1.516,50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right="76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1.351,60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1.351,60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1.351,60 €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SubCAE_2021/0003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ASC.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DISPACINT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G76657519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1.090,25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1.328,87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1.328,88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1.090,25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147,77 €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1.090,25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233,87 €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1.324,11 €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99,64%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SubCAE_2021/0004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TAMBARA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G35595859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1.453,66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3.000,00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9"/>
              <w:rPr>
                <w:sz w:val="9"/>
              </w:rPr>
            </w:pPr>
            <w:r>
              <w:rPr>
                <w:w w:val="95"/>
                <w:sz w:val="9"/>
              </w:rPr>
              <w:t>12.484,98</w:t>
            </w:r>
            <w:r>
              <w:rPr>
                <w:spacing w:val="6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1.453,66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197,03 €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1.453,66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311,82 €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1.765,49 €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58,85%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SubCAE_2021/0005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APAELP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G35562578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1.841,31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1.712,03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1.743,94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1.712,03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1.712,03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1.712,03 €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SubCAE_2021/0006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CLUDEON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G76023092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2.035,04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2.102,75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246,29 €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2.035,04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2.035,04 €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SubCAE_2021/0007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ASOCIACION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ENFERMEDADES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NEUROMUSCULARES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CANARIAS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G35950500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1.211,39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6"/>
              <w:rPr>
                <w:sz w:val="9"/>
              </w:rPr>
            </w:pPr>
            <w:r>
              <w:rPr>
                <w:w w:val="95"/>
                <w:sz w:val="9"/>
              </w:rPr>
              <w:t>642,00 €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36"/>
              <w:rPr>
                <w:sz w:val="9"/>
              </w:rPr>
            </w:pPr>
            <w:r>
              <w:rPr>
                <w:w w:val="95"/>
                <w:sz w:val="9"/>
              </w:rPr>
              <w:t>642,00 €</w:t>
            </w:r>
          </w:p>
        </w:tc>
        <w:tc>
          <w:tcPr>
            <w:tcW w:w="629" w:type="dxa"/>
          </w:tcPr>
          <w:p>
            <w:pPr>
              <w:pStyle w:val="TableParagraph"/>
              <w:ind w:right="11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642,00 €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9"/>
              </w:rPr>
            </w:pPr>
            <w:r>
              <w:rPr>
                <w:w w:val="95"/>
                <w:sz w:val="9"/>
              </w:rPr>
              <w:t>642,00 €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1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642,00 €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SubCAE_2021/0009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FUNDACION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SER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G82725516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1.689,50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6.606,75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1.689,50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1.689,50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1.689,50 €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SubCAE_2021/0010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FEDERACIÓN</w:t>
            </w:r>
            <w:r>
              <w:rPr>
                <w:rFonts w:ascii="Times New Roman" w:hAns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LUCHA</w:t>
            </w:r>
            <w:r>
              <w:rPr>
                <w:rFonts w:ascii="Times New Roman" w:hAns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DEL</w:t>
            </w:r>
            <w:r>
              <w:rPr>
                <w:rFonts w:ascii="Times New Roman" w:hAns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GARROTE</w:t>
            </w:r>
            <w:r>
              <w:rPr>
                <w:rFonts w:ascii="Times New Roman" w:hAns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CANARIO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G35512565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1.972,60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1.972,60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265,99 €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1.972,60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1.972,60 €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SubCAE_2021/0011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ASOCIACION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ADEPSI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G35068824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1.480,88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1.480,88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1.480,88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1.480,88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1.480,88 €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SubCAE_2021/0012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SIN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BARRERAS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DRIVING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G76182427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1.938,22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2.144,70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2.144,70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1.938,22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262,70 €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2.144,70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2.144,70 €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SubCAE_2021/0013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ASOCIACIÓN</w:t>
            </w:r>
            <w:r>
              <w:rPr>
                <w:rFonts w:ascii="Times New Roman" w:hAns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COMPSI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G35329556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2.083,59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1.937,30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3.720,70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1.937,30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1.937,30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1.937,30 €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SubCAE_2021/0015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REAL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CLUB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NAUTICO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TENERIFE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G38036190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1.867,57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2.496,73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246,29 €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1.867,57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1.867,57 €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SubCAE_2021/0016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CIVITAS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G35025048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2.083,59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5.728,75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6.902,52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2.083,59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282,41 €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2.083,59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446,95 €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2.530,53 €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44,17%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SubCAE_2021/0017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'LA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VIDA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SIGUE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EN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POSITIVO'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G76188739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1.888,63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36"/>
              <w:rPr>
                <w:sz w:val="9"/>
              </w:rPr>
            </w:pPr>
            <w:r>
              <w:rPr>
                <w:w w:val="95"/>
                <w:sz w:val="9"/>
              </w:rPr>
              <w:t>998,19 €</w:t>
            </w:r>
          </w:p>
        </w:tc>
        <w:tc>
          <w:tcPr>
            <w:tcW w:w="629" w:type="dxa"/>
          </w:tcPr>
          <w:p>
            <w:pPr>
              <w:pStyle w:val="TableParagraph"/>
              <w:ind w:right="11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960,37 €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2"/>
              <w:rPr>
                <w:sz w:val="9"/>
              </w:rPr>
            </w:pPr>
            <w:r>
              <w:rPr>
                <w:w w:val="95"/>
                <w:sz w:val="9"/>
              </w:rPr>
              <w:t>960,37 €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1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960,37 €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50,85%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SubCAE_2021/0018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DISCAPACITADOS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DEL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SUR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ADISSUR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G76002617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2.325,86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2.149,73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2.211,23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2.149,73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2.149,73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2.149,73 €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SubCAE_2021/0019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REAL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UNION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TENERIFE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G38017141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1.332,53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2.204,40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2.204,40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1.332,53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180,61 €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1.332,53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285,84 €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1.618,36 €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73,42%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SubCAE_2021/0021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DEPORTIVA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BALONCESTO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LA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MATANZA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ACENTEJO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G38216511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1.477,89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2.510,79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2.309,50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1.359,41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1.359,41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1.359,41 €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54,14%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SubCAE_2021/0022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 SHOGUN FUERTEVENTURA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G76286350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1.599,03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1.702,10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1.702,10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1.599,03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216,73 €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1.702,10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1.702,10 €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SubCAE_2021/0023</w:t>
            </w:r>
          </w:p>
        </w:tc>
        <w:tc>
          <w:tcPr>
            <w:tcW w:w="2931" w:type="dxa"/>
          </w:tcPr>
          <w:p>
            <w:pPr>
              <w:pStyle w:val="TableParagraph"/>
              <w:spacing w:before="64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ASOCIACION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COMARCAL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INTEGRACION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SOCIAL</w:t>
            </w:r>
          </w:p>
        </w:tc>
        <w:tc>
          <w:tcPr>
            <w:tcW w:w="533" w:type="dxa"/>
          </w:tcPr>
          <w:p>
            <w:pPr>
              <w:pStyle w:val="TableParagraph"/>
              <w:spacing w:before="64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G38378220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5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76,00</w:t>
            </w:r>
          </w:p>
        </w:tc>
        <w:tc>
          <w:tcPr>
            <w:tcW w:w="657" w:type="dxa"/>
          </w:tcPr>
          <w:p>
            <w:pPr>
              <w:pStyle w:val="TableParagraph"/>
              <w:spacing w:before="59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1.841,31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1.960,12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2.090,27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spacing w:before="59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1.841,31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249,57 €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1.960,12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1.960,12 €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SubCAE_2021/0024</w:t>
            </w:r>
          </w:p>
        </w:tc>
        <w:tc>
          <w:tcPr>
            <w:tcW w:w="2931" w:type="dxa"/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CLUB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DEPORTIVO</w:t>
            </w:r>
            <w:r>
              <w:rPr>
                <w:rFonts w:ascii="Times New Roman"/>
                <w:spacing w:val="-3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FUERTE</w:t>
            </w:r>
            <w:r>
              <w:rPr>
                <w:rFonts w:ascii="Times New Roman"/>
                <w:spacing w:val="-1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TRIBU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G76054550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1.332,53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1.238,97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1.238,97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1.238,97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1.238,97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1.238,97 €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SubCAE_2021/0025</w:t>
            </w:r>
          </w:p>
        </w:tc>
        <w:tc>
          <w:tcPr>
            <w:tcW w:w="2931" w:type="dxa"/>
          </w:tcPr>
          <w:p>
            <w:pPr>
              <w:pStyle w:val="TableParagraph"/>
              <w:spacing w:line="90" w:lineRule="exact" w:before="19"/>
              <w:ind w:left="19" w:right="2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ASOCIACIÓN CANARIA PARA LA POTENCIACIÓN </w:t>
            </w:r>
            <w:r>
              <w:rPr>
                <w:rFonts w:ascii="Times New Roman" w:hAnsi="Times New Roman"/>
                <w:w w:val="105"/>
                <w:sz w:val="8"/>
              </w:rPr>
              <w:t>DEL DESARROLLO</w:t>
            </w:r>
            <w:r>
              <w:rPr>
                <w:rFonts w:ascii="Times New Roman" w:hAnsi="Times New Roman"/>
                <w:spacing w:val="-18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SOCIAL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sz w:val="8"/>
              </w:rPr>
              <w:t>GENERACION 21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G76621036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4.003,12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4.463,46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265,99 €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420,96 €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2.383,41 €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59,54%</w:t>
            </w:r>
          </w:p>
        </w:tc>
      </w:tr>
      <w:tr>
        <w:trPr>
          <w:trHeight w:val="219" w:hRule="atLeast"/>
        </w:trPr>
        <w:tc>
          <w:tcPr>
            <w:tcW w:w="8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SubCAE_2021/0026</w:t>
            </w:r>
          </w:p>
        </w:tc>
        <w:tc>
          <w:tcPr>
            <w:tcW w:w="2931" w:type="dxa"/>
          </w:tcPr>
          <w:p>
            <w:pPr>
              <w:pStyle w:val="TableParagraph"/>
              <w:spacing w:line="90" w:lineRule="exact" w:before="19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ASOCIACION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CANARIA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ATACAYTE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PARA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LA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LUCHA</w:t>
            </w:r>
            <w:r>
              <w:rPr>
                <w:rFonts w:ascii="Times New Roman"/>
                <w:spacing w:val="-4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POR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EL</w:t>
            </w:r>
            <w:r>
              <w:rPr>
                <w:rFonts w:ascii="Times New Roman"/>
                <w:spacing w:val="-5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BIENESTAR</w:t>
            </w:r>
            <w:r>
              <w:rPr>
                <w:rFonts w:ascii="Times New Roman"/>
                <w:spacing w:val="1"/>
                <w:w w:val="105"/>
                <w:sz w:val="8"/>
              </w:rPr>
              <w:t> </w:t>
            </w:r>
            <w:r>
              <w:rPr>
                <w:rFonts w:ascii="Times New Roman"/>
                <w:w w:val="105"/>
                <w:sz w:val="8"/>
              </w:rPr>
              <w:t>SOCIAL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G76551894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</w:tcPr>
          <w:p>
            <w:pPr>
              <w:pStyle w:val="TableParagraph"/>
              <w:ind w:left="8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68" w:type="dxa"/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</w:p>
        </w:tc>
        <w:tc>
          <w:tcPr>
            <w:tcW w:w="268" w:type="dxa"/>
          </w:tcPr>
          <w:p>
            <w:pPr>
              <w:pStyle w:val="TableParagraph"/>
              <w:ind w:left="64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81,00</w:t>
            </w:r>
          </w:p>
        </w:tc>
        <w:tc>
          <w:tcPr>
            <w:tcW w:w="657" w:type="dxa"/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5.698,89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5.723,96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w w:val="95"/>
                <w:sz w:val="9"/>
              </w:rPr>
              <w:t>265,99 €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1.962,45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420,96 €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2.383,41 €</w:t>
            </w:r>
          </w:p>
        </w:tc>
        <w:tc>
          <w:tcPr>
            <w:tcW w:w="5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41,82%</w:t>
            </w:r>
          </w:p>
        </w:tc>
      </w:tr>
      <w:tr>
        <w:trPr>
          <w:trHeight w:val="211" w:hRule="atLeast"/>
        </w:trPr>
        <w:tc>
          <w:tcPr>
            <w:tcW w:w="84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49" w:right="30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SubCAE_2021/0027</w:t>
            </w:r>
          </w:p>
        </w:tc>
        <w:tc>
          <w:tcPr>
            <w:tcW w:w="2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9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ASOCIACION</w:t>
            </w:r>
            <w:r>
              <w:rPr>
                <w:rFonts w:ascii="Times New Roman"/>
                <w:spacing w:val="-2"/>
                <w:w w:val="105"/>
                <w:sz w:val="8"/>
              </w:rPr>
              <w:t> </w:t>
            </w:r>
            <w:r>
              <w:rPr>
                <w:rFonts w:ascii="Times New Roman"/>
                <w:spacing w:val="-1"/>
                <w:w w:val="105"/>
                <w:sz w:val="8"/>
              </w:rPr>
              <w:t>CEMENA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54"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05"/>
                <w:sz w:val="8"/>
              </w:rPr>
              <w:t>G35561414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5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5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65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0" w:right="6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1.817,08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2.576,44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95"/>
                <w:sz w:val="9"/>
              </w:rPr>
              <w:t>2.539,13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1.790,77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9"/>
              </w:rPr>
            </w:pPr>
            <w:r>
              <w:rPr>
                <w:w w:val="95"/>
                <w:sz w:val="9"/>
              </w:rPr>
              <w:t>1.790,77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9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  <w:r>
              <w:rPr>
                <w:spacing w:val="-5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9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1.790,77 €</w:t>
            </w:r>
          </w:p>
        </w:tc>
        <w:tc>
          <w:tcPr>
            <w:tcW w:w="5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69,51%</w:t>
            </w:r>
          </w:p>
        </w:tc>
      </w:tr>
      <w:tr>
        <w:trPr>
          <w:trHeight w:val="121" w:hRule="atLeast"/>
        </w:trPr>
        <w:tc>
          <w:tcPr>
            <w:tcW w:w="6450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right="34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1651,00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left="57" w:right="34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40.000,00</w:t>
            </w:r>
            <w:r>
              <w:rPr>
                <w:spacing w:val="6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left="63"/>
              <w:rPr>
                <w:sz w:val="9"/>
              </w:rPr>
            </w:pPr>
            <w:r>
              <w:rPr>
                <w:w w:val="95"/>
                <w:sz w:val="9"/>
              </w:rPr>
              <w:t>52.824,03</w:t>
            </w:r>
            <w:r>
              <w:rPr>
                <w:spacing w:val="6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right="3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37.172,65</w:t>
            </w:r>
            <w:r>
              <w:rPr>
                <w:spacing w:val="6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right="72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2.827,35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left="73"/>
              <w:rPr>
                <w:sz w:val="9"/>
              </w:rPr>
            </w:pPr>
            <w:r>
              <w:rPr>
                <w:w w:val="95"/>
                <w:sz w:val="9"/>
              </w:rPr>
              <w:t>37.879,61</w:t>
            </w:r>
            <w:r>
              <w:rPr>
                <w:spacing w:val="6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left="70" w:right="6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2.120,39</w:t>
            </w:r>
            <w:r>
              <w:rPr>
                <w:spacing w:val="3"/>
                <w:w w:val="95"/>
                <w:sz w:val="9"/>
              </w:rPr>
              <w:t> </w:t>
            </w:r>
            <w:r>
              <w:rPr>
                <w:w w:val="95"/>
                <w:sz w:val="9"/>
              </w:rPr>
              <w:t>€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1" w:lineRule="exact" w:before="9"/>
              <w:ind w:left="53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40.000,00 €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7"/>
          <w:footerReference w:type="default" r:id="rId8"/>
          <w:pgSz w:w="16840" w:h="11910" w:orient="landscape"/>
          <w:pgMar w:header="0" w:footer="0" w:top="1100" w:bottom="280" w:left="1560" w:right="242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9pt;height:21.15pt;mso-position-horizontal-relative:char;mso-position-vertical-relative:line" coordorigin="0,0" coordsize="9658,423">
            <v:line style="position:absolute" from="0,5" to="9638,5" stroked="true" strokeweight=".5pt" strokecolor="#231f20">
              <v:stroke dashstyle="solid"/>
            </v:line>
            <v:line style="position:absolute" from="0,417" to="9638,417" stroked="true" strokeweight=".5pt" strokecolor="#231f20">
              <v:stroke dashstyle="solid"/>
            </v:line>
            <v:shape style="position:absolute;left:0;top:52;width:428;height:343" type="#_x0000_t75" stroked="false">
              <v:imagedata r:id="rId12" o:title=""/>
            </v:shape>
            <v:shape style="position:absolute;left:600;top:153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Boletín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Oficial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Canarias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núm.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240</w:t>
                    </w:r>
                  </w:p>
                </w:txbxContent>
              </v:textbox>
              <w10:wrap type="none"/>
            </v:shape>
            <v:shape style="position:absolute;left:4560;top:148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48874</w:t>
                    </w:r>
                  </w:p>
                </w:txbxContent>
              </v:textbox>
              <w10:wrap type="none"/>
            </v:shape>
            <v:shape style="position:absolute;left:7263;top:148;width:239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Martes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23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noviembre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ind w:left="3004" w:right="3202"/>
      </w:pP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II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3014" w:right="3202" w:firstLine="0"/>
        <w:jc w:val="center"/>
        <w:rPr>
          <w:b/>
          <w:sz w:val="20"/>
        </w:rPr>
      </w:pPr>
      <w:r>
        <w:rPr>
          <w:b/>
          <w:color w:val="231F20"/>
          <w:spacing w:val="-1"/>
          <w:sz w:val="20"/>
        </w:rPr>
        <w:t>SOLICITUDES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DESISTIDAS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DEFINITIVA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93"/>
        <w:ind w:left="731" w:right="1022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APOYAR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REALIZACIÓN DE PROGRAMAS DEDICADOS A LA PROMOCIÓN DEL DEPORTE ENTRE COLECTIVOS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DIVERSIDAD FUNCIONAL PARA EL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9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6119"/>
      </w:tblGrid>
      <w:tr>
        <w:trPr>
          <w:trHeight w:val="190" w:hRule="atLeast"/>
        </w:trPr>
        <w:tc>
          <w:tcPr>
            <w:tcW w:w="1813" w:type="dxa"/>
          </w:tcPr>
          <w:p>
            <w:pPr>
              <w:pStyle w:val="TableParagraph"/>
              <w:spacing w:line="171" w:lineRule="exact" w:before="0"/>
              <w:ind w:left="25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6119" w:type="dxa"/>
          </w:tcPr>
          <w:p>
            <w:pPr>
              <w:pStyle w:val="TableParagraph"/>
              <w:spacing w:line="171" w:lineRule="exact" w:before="0"/>
              <w:ind w:left="300" w:right="2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</w:tr>
      <w:tr>
        <w:trPr>
          <w:trHeight w:val="41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SubCAE_2021/0014</w:t>
            </w:r>
          </w:p>
        </w:tc>
        <w:tc>
          <w:tcPr>
            <w:tcW w:w="6119" w:type="dxa"/>
          </w:tcPr>
          <w:p>
            <w:pPr>
              <w:pStyle w:val="TableParagraph"/>
              <w:spacing w:before="123"/>
              <w:ind w:left="300" w:right="298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ASOCIACIÓN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PARA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LA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PROMOCIÓN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DEL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DEPORTE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SIN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LÍMITES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(APRODESLI)</w:t>
            </w:r>
          </w:p>
        </w:tc>
      </w:tr>
      <w:tr>
        <w:trPr>
          <w:trHeight w:val="419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SubCAE_2021/0020</w:t>
            </w:r>
          </w:p>
        </w:tc>
        <w:tc>
          <w:tcPr>
            <w:tcW w:w="6119" w:type="dxa"/>
          </w:tcPr>
          <w:p>
            <w:pPr>
              <w:pStyle w:val="TableParagraph"/>
              <w:spacing w:before="123"/>
              <w:ind w:left="300" w:right="2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AYUNTAMIENTO</w:t>
            </w:r>
            <w:r>
              <w:rPr>
                <w:rFonts w:ascii="Times New Roman"/>
                <w:spacing w:val="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EL</w:t>
            </w:r>
            <w:r>
              <w:rPr>
                <w:rFonts w:ascii="Times New Roman"/>
                <w:spacing w:val="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SAUZAL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tabs>
          <w:tab w:pos="8729" w:val="left" w:leader="none"/>
        </w:tabs>
        <w:spacing w:before="98"/>
        <w:ind w:left="122" w:right="0" w:firstLine="0"/>
        <w:jc w:val="left"/>
        <w:rPr>
          <w:sz w:val="14"/>
        </w:rPr>
      </w:pPr>
      <w:r>
        <w:rPr>
          <w:color w:val="211E1F"/>
          <w:sz w:val="14"/>
        </w:rPr>
        <w:t>https://sede.gobiernodecanarias.org/boc</w:t>
        <w:tab/>
      </w:r>
      <w:r>
        <w:rPr>
          <w:color w:val="231F20"/>
          <w:position w:val="1"/>
          <w:sz w:val="14"/>
        </w:rPr>
        <w:t>boc-a-2021-240-4896</w:t>
      </w:r>
    </w:p>
    <w:sectPr>
      <w:headerReference w:type="default" r:id="rId10"/>
      <w:footerReference w:type="default" r:id="rId11"/>
      <w:pgSz w:w="11910" w:h="16840"/>
      <w:pgMar w:header="0" w:footer="0" w:top="1120" w:bottom="28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231415pt;margin-top:797.748352pt;width:69.3pt;height:9.8pt;mso-position-horizontal-relative:page;mso-position-vertical-relative:page;z-index:-16779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BOC-A-2021-240-4896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66pt;margin-top:798.456909pt;width:113.05pt;height:9.8pt;mso-position-horizontal-relative:page;mso-position-vertical-relative:page;z-index:-16778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11E1F"/>
                    <w:sz w:val="14"/>
                  </w:rPr>
                  <w:t>https://sede.gobiernodecanarias.org/boc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81824" from="56.692902pt,56.879013pt" to="538.582902pt,56.879013pt" stroked="true" strokeweight=".5pt" strokecolor="#231f20">
          <v:stroke dashstyle="solid"/>
          <w10:wrap type="none"/>
        </v:line>
      </w:pict>
    </w:r>
    <w:r>
      <w:rPr/>
      <w:pict>
        <v:group style="position:absolute;margin-left:56.692902pt;margin-top:59.274109pt;width:481.9pt;height:18.5pt;mso-position-horizontal-relative:page;mso-position-vertical-relative:page;z-index:-16781312" coordorigin="1134,1185" coordsize="9638,370">
          <v:line style="position:absolute" from="1134,1550" to="10772,1550" stroked="true" strokeweight=".5pt" strokecolor="#231f20">
            <v:stroke dashstyle="solid"/>
          </v:line>
          <v:shape style="position:absolute;left:1133;top:1185;width:428;height:34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16780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167802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48867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8.86441pt;margin-top:63.048996pt;width:120.75pt;height:12pt;mso-position-horizontal-relative:page;mso-position-vertical-relative:page;z-index:-16779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Martes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23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noviembre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4" w:right="14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4896 del BOC 2021/240</dc:title>
  <dcterms:created xsi:type="dcterms:W3CDTF">2022-01-19T14:20:07Z</dcterms:created>
  <dcterms:modified xsi:type="dcterms:W3CDTF">2022-01-19T14:20:07Z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2022-01-19T00:00:00Z</vt:filetime>
  </property>
</Properties>
</file>